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4554" w14:textId="43F8F2E7" w:rsidR="00DB4982" w:rsidRDefault="00F3543A" w:rsidP="00F3543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30 ноября 2024 г. состоялся 2-й методологический семинар НУГ «Индийская философия: история и современность». На семинаре состоялся доклад студентов 1-го курса бакалавриата ОП Философия Варвары Сергеевой и Ивана Усенко, в котором </w:t>
      </w:r>
      <w:r>
        <w:rPr>
          <w:sz w:val="24"/>
          <w:szCs w:val="24"/>
        </w:rPr>
        <w:t>б</w:t>
      </w:r>
      <w:r>
        <w:rPr>
          <w:sz w:val="24"/>
          <w:szCs w:val="24"/>
        </w:rPr>
        <w:t>ыла</w:t>
      </w:r>
      <w:r>
        <w:rPr>
          <w:sz w:val="24"/>
          <w:szCs w:val="24"/>
        </w:rPr>
        <w:t xml:space="preserve"> рассмотрена</w:t>
      </w:r>
      <w:r w:rsidRPr="00A31A63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Pr="00A31A63">
        <w:rPr>
          <w:sz w:val="24"/>
          <w:szCs w:val="24"/>
        </w:rPr>
        <w:t>субстанциалист</w:t>
      </w:r>
      <w:r>
        <w:rPr>
          <w:sz w:val="24"/>
          <w:szCs w:val="24"/>
        </w:rPr>
        <w:t>с</w:t>
      </w:r>
      <w:r w:rsidRPr="00A31A63">
        <w:rPr>
          <w:sz w:val="24"/>
          <w:szCs w:val="24"/>
        </w:rPr>
        <w:t>к</w:t>
      </w:r>
      <w:r>
        <w:rPr>
          <w:sz w:val="24"/>
          <w:szCs w:val="24"/>
        </w:rPr>
        <w:t>ая модель сознания</w:t>
      </w:r>
      <w:r w:rsidRPr="00A31A63">
        <w:rPr>
          <w:sz w:val="24"/>
          <w:szCs w:val="24"/>
        </w:rPr>
        <w:t xml:space="preserve">, </w:t>
      </w:r>
      <w:r>
        <w:rPr>
          <w:sz w:val="24"/>
          <w:szCs w:val="24"/>
        </w:rPr>
        <w:t>на которой Будда выстроил свою</w:t>
      </w:r>
      <w:r>
        <w:rPr>
          <w:sz w:val="24"/>
          <w:szCs w:val="24"/>
        </w:rPr>
        <w:t xml:space="preserve"> втор</w:t>
      </w:r>
      <w:r>
        <w:rPr>
          <w:sz w:val="24"/>
          <w:szCs w:val="24"/>
        </w:rPr>
        <w:t>ую</w:t>
      </w:r>
      <w:r>
        <w:rPr>
          <w:sz w:val="24"/>
          <w:szCs w:val="24"/>
        </w:rPr>
        <w:t xml:space="preserve"> проповеди Будды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Она </w:t>
      </w:r>
      <w:r>
        <w:rPr>
          <w:sz w:val="24"/>
          <w:szCs w:val="24"/>
        </w:rPr>
        <w:t>вош</w:t>
      </w:r>
      <w:r>
        <w:rPr>
          <w:sz w:val="24"/>
          <w:szCs w:val="24"/>
        </w:rPr>
        <w:t>ла</w:t>
      </w:r>
      <w:r>
        <w:rPr>
          <w:sz w:val="24"/>
          <w:szCs w:val="24"/>
        </w:rPr>
        <w:t xml:space="preserve"> в Палийский канон под названием</w:t>
      </w:r>
      <w:r w:rsidRPr="00A31A6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31A63">
        <w:rPr>
          <w:sz w:val="24"/>
          <w:szCs w:val="24"/>
        </w:rPr>
        <w:t>Анатталакхана-сутт</w:t>
      </w:r>
      <w:r>
        <w:rPr>
          <w:sz w:val="24"/>
          <w:szCs w:val="24"/>
        </w:rPr>
        <w:t>а»</w:t>
      </w:r>
      <w:r w:rsidRPr="00A31A63">
        <w:rPr>
          <w:sz w:val="24"/>
          <w:szCs w:val="24"/>
        </w:rPr>
        <w:t xml:space="preserve"> (Anatt</w:t>
      </w:r>
      <w:r>
        <w:rPr>
          <w:rFonts w:cstheme="minorHAnsi"/>
          <w:sz w:val="24"/>
          <w:szCs w:val="24"/>
        </w:rPr>
        <w:t>ā</w:t>
      </w:r>
      <w:r w:rsidRPr="00A31A63">
        <w:rPr>
          <w:sz w:val="24"/>
          <w:szCs w:val="24"/>
        </w:rPr>
        <w:t>lakkhaṇa Sutta)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является наглядным примером буддийской полемики, опровергающей</w:t>
      </w:r>
      <w:r>
        <w:rPr>
          <w:sz w:val="24"/>
          <w:szCs w:val="24"/>
        </w:rPr>
        <w:t xml:space="preserve"> самостоятельно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и вечно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существовани</w:t>
      </w:r>
      <w:r>
        <w:rPr>
          <w:sz w:val="24"/>
          <w:szCs w:val="24"/>
        </w:rPr>
        <w:t>е</w:t>
      </w:r>
      <w:r w:rsidRPr="00A31A63">
        <w:rPr>
          <w:sz w:val="24"/>
          <w:szCs w:val="24"/>
        </w:rPr>
        <w:t xml:space="preserve"> </w:t>
      </w:r>
      <w:r w:rsidR="001324AA">
        <w:rPr>
          <w:sz w:val="24"/>
          <w:szCs w:val="24"/>
        </w:rPr>
        <w:t>«</w:t>
      </w:r>
      <w:r w:rsidRPr="00A31A63">
        <w:rPr>
          <w:sz w:val="24"/>
          <w:szCs w:val="24"/>
        </w:rPr>
        <w:t>я</w:t>
      </w:r>
      <w:r w:rsidR="001324A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31A6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A31A63">
        <w:rPr>
          <w:sz w:val="24"/>
          <w:szCs w:val="24"/>
        </w:rPr>
        <w:t>субъекта (anātmavāda)</w:t>
      </w:r>
      <w:r>
        <w:rPr>
          <w:sz w:val="24"/>
          <w:szCs w:val="24"/>
        </w:rPr>
        <w:t xml:space="preserve">. Такой субъект признавался во всех ортодоксальных религиозно-философских школах индуизма и джайнизма, </w:t>
      </w:r>
      <w:r w:rsidR="00DB4982">
        <w:rPr>
          <w:sz w:val="24"/>
          <w:szCs w:val="24"/>
        </w:rPr>
        <w:t>и с позиций западной философии концепт атмана вполне сопоставим с западным концептом души как духовной субстанции</w:t>
      </w:r>
      <w:r>
        <w:rPr>
          <w:sz w:val="24"/>
          <w:szCs w:val="24"/>
        </w:rPr>
        <w:t>.</w:t>
      </w:r>
      <w:r w:rsidRPr="00A31A63">
        <w:rPr>
          <w:sz w:val="24"/>
          <w:szCs w:val="24"/>
        </w:rPr>
        <w:t xml:space="preserve"> </w:t>
      </w:r>
    </w:p>
    <w:p w14:paraId="16FA8B3F" w14:textId="4033EAF2" w:rsidR="00DB4982" w:rsidRDefault="00DB4982" w:rsidP="00F3543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докладе вторая проповедь Будды была представлена как «срединный путь» между двумя философскими трактовками атмана: сасатта-вада (учением о вечности атмана и мира) и уччхеда-вада (учением о разрушении души со смертью тела)</w:t>
      </w:r>
      <w:r w:rsidR="00B9142E">
        <w:rPr>
          <w:sz w:val="24"/>
          <w:szCs w:val="24"/>
        </w:rPr>
        <w:t xml:space="preserve">. </w:t>
      </w:r>
      <w:r w:rsidR="001324AA">
        <w:rPr>
          <w:sz w:val="24"/>
          <w:szCs w:val="24"/>
        </w:rPr>
        <w:t>Отмечено, что п</w:t>
      </w:r>
      <w:r w:rsidR="00B9142E">
        <w:rPr>
          <w:sz w:val="24"/>
          <w:szCs w:val="24"/>
        </w:rPr>
        <w:t xml:space="preserve">олемика выстраивается </w:t>
      </w:r>
      <w:r w:rsidR="001324AA">
        <w:rPr>
          <w:sz w:val="24"/>
          <w:szCs w:val="24"/>
        </w:rPr>
        <w:t>Учител</w:t>
      </w:r>
      <w:r w:rsidR="001324AA">
        <w:rPr>
          <w:sz w:val="24"/>
          <w:szCs w:val="24"/>
        </w:rPr>
        <w:t>ем</w:t>
      </w:r>
      <w:r w:rsidR="001324AA">
        <w:rPr>
          <w:sz w:val="24"/>
          <w:szCs w:val="24"/>
        </w:rPr>
        <w:t xml:space="preserve"> </w:t>
      </w:r>
      <w:r w:rsidR="00B9142E">
        <w:rPr>
          <w:sz w:val="24"/>
          <w:szCs w:val="24"/>
        </w:rPr>
        <w:t>на рассмотрении содержаний человеческой психики, в которой выделяются 5 «совокупностей», то есть групп элементов-дхарм:</w:t>
      </w:r>
      <w:r w:rsidR="005A38DB">
        <w:rPr>
          <w:sz w:val="24"/>
          <w:szCs w:val="24"/>
        </w:rPr>
        <w:t xml:space="preserve"> обусловливающих у </w:t>
      </w:r>
      <w:r w:rsidR="00B52513">
        <w:rPr>
          <w:sz w:val="24"/>
          <w:szCs w:val="24"/>
        </w:rPr>
        <w:t>атмана наличие</w:t>
      </w:r>
      <w:r w:rsidR="005A38DB">
        <w:rPr>
          <w:sz w:val="24"/>
          <w:szCs w:val="24"/>
        </w:rPr>
        <w:t xml:space="preserve"> психического опыта собственного тела, или телесного, чувственного вообще (рупа), переживание им ощущений </w:t>
      </w:r>
      <w:r w:rsidR="005A38DB">
        <w:rPr>
          <w:sz w:val="24"/>
          <w:szCs w:val="24"/>
        </w:rPr>
        <w:t>(ведана)</w:t>
      </w:r>
      <w:r w:rsidR="005A38DB">
        <w:rPr>
          <w:sz w:val="24"/>
          <w:szCs w:val="24"/>
        </w:rPr>
        <w:t xml:space="preserve"> от телесных объектов, конструирования из этих ощущений представлений (саннья), получения кармических следствий прежних деяний (санкхара)</w:t>
      </w:r>
      <w:r w:rsidR="00B52513">
        <w:rPr>
          <w:sz w:val="24"/>
          <w:szCs w:val="24"/>
        </w:rPr>
        <w:t>, которые он, очевидно, совершает под воздействием трех первых «совокупностей» содержаний психики и которые, в свою очередь, влияют на его сознание (винньяна), возникающее в результате конструирования чувственного опыта и его осмысления. Будда ведет с учениками сократическую беседу: он задает им наводящие вопросы, на которые каждый может ответить, потому что каждый знаком с чувственными объектами, получаемыми от них ощущениями и представлениями, с мыслями о них. Каждый знает, что эти чувственные объекты, их качества и представления об объектах меняются</w:t>
      </w:r>
      <w:r w:rsidR="001324AA">
        <w:rPr>
          <w:sz w:val="24"/>
          <w:szCs w:val="24"/>
        </w:rPr>
        <w:t>,</w:t>
      </w:r>
      <w:r w:rsidR="00B52513">
        <w:rPr>
          <w:sz w:val="24"/>
          <w:szCs w:val="24"/>
        </w:rPr>
        <w:t xml:space="preserve"> и </w:t>
      </w:r>
      <w:r w:rsidR="001324AA">
        <w:rPr>
          <w:sz w:val="24"/>
          <w:szCs w:val="24"/>
        </w:rPr>
        <w:t xml:space="preserve">они постоянно </w:t>
      </w:r>
      <w:r w:rsidR="00B52513">
        <w:rPr>
          <w:sz w:val="24"/>
          <w:szCs w:val="24"/>
        </w:rPr>
        <w:t>побуждают человека к действиям, а значит, механически порождают</w:t>
      </w:r>
      <w:r w:rsidR="00450FC1">
        <w:rPr>
          <w:sz w:val="24"/>
          <w:szCs w:val="24"/>
        </w:rPr>
        <w:t xml:space="preserve"> следствия этих действий</w:t>
      </w:r>
      <w:r w:rsidR="001324AA">
        <w:rPr>
          <w:sz w:val="24"/>
          <w:szCs w:val="24"/>
        </w:rPr>
        <w:t xml:space="preserve"> и</w:t>
      </w:r>
      <w:r w:rsidR="00450FC1">
        <w:rPr>
          <w:sz w:val="24"/>
          <w:szCs w:val="24"/>
        </w:rPr>
        <w:t xml:space="preserve"> осознание всего вышеперечисленного. </w:t>
      </w:r>
      <w:r w:rsidR="001324AA">
        <w:rPr>
          <w:sz w:val="24"/>
          <w:szCs w:val="24"/>
        </w:rPr>
        <w:t>К</w:t>
      </w:r>
      <w:r w:rsidR="00450FC1">
        <w:rPr>
          <w:sz w:val="24"/>
          <w:szCs w:val="24"/>
        </w:rPr>
        <w:t>аждый из учеников соглас</w:t>
      </w:r>
      <w:r w:rsidR="001324AA">
        <w:rPr>
          <w:sz w:val="24"/>
          <w:szCs w:val="24"/>
        </w:rPr>
        <w:t>ен</w:t>
      </w:r>
      <w:r w:rsidR="00450FC1">
        <w:rPr>
          <w:sz w:val="24"/>
          <w:szCs w:val="24"/>
        </w:rPr>
        <w:t>, что ни один из компонентов 5-ти «совокупностей» не является постоянным, то есть не может претендовать на звание духовной сущности, души, атмана.</w:t>
      </w:r>
    </w:p>
    <w:p w14:paraId="2BBF865E" w14:textId="5111A524" w:rsidR="00450FC1" w:rsidRDefault="001324AA" w:rsidP="00F3543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В. Серегина и И. Усенко обратили</w:t>
      </w:r>
      <w:r>
        <w:rPr>
          <w:sz w:val="24"/>
          <w:szCs w:val="24"/>
        </w:rPr>
        <w:t xml:space="preserve"> внимание аудитории на тот факт, что т</w:t>
      </w:r>
      <w:r w:rsidR="00450FC1">
        <w:rPr>
          <w:sz w:val="24"/>
          <w:szCs w:val="24"/>
        </w:rPr>
        <w:t>ермины</w:t>
      </w:r>
      <w:r w:rsidR="00450FC1">
        <w:rPr>
          <w:sz w:val="24"/>
          <w:szCs w:val="24"/>
        </w:rPr>
        <w:t xml:space="preserve"> кханда</w:t>
      </w:r>
      <w:r w:rsidR="00450FC1">
        <w:rPr>
          <w:sz w:val="24"/>
          <w:szCs w:val="24"/>
        </w:rPr>
        <w:t xml:space="preserve"> (</w:t>
      </w:r>
      <w:r w:rsidR="00450FC1" w:rsidRPr="00B9142E">
        <w:rPr>
          <w:i/>
          <w:iCs/>
          <w:sz w:val="24"/>
          <w:szCs w:val="24"/>
        </w:rPr>
        <w:t>пали</w:t>
      </w:r>
      <w:r w:rsidR="00450FC1">
        <w:rPr>
          <w:sz w:val="24"/>
          <w:szCs w:val="24"/>
        </w:rPr>
        <w:t xml:space="preserve">) </w:t>
      </w:r>
      <w:r w:rsidR="00450FC1">
        <w:rPr>
          <w:sz w:val="24"/>
          <w:szCs w:val="24"/>
        </w:rPr>
        <w:t>и скандха (</w:t>
      </w:r>
      <w:r w:rsidR="00450FC1" w:rsidRPr="00450FC1">
        <w:rPr>
          <w:i/>
          <w:iCs/>
          <w:sz w:val="24"/>
          <w:szCs w:val="24"/>
        </w:rPr>
        <w:t>санскрит</w:t>
      </w:r>
      <w:r w:rsidR="00450FC1">
        <w:rPr>
          <w:sz w:val="24"/>
          <w:szCs w:val="24"/>
        </w:rPr>
        <w:t xml:space="preserve">) появляются </w:t>
      </w:r>
      <w:r>
        <w:rPr>
          <w:sz w:val="24"/>
          <w:szCs w:val="24"/>
        </w:rPr>
        <w:t xml:space="preserve">после Будды, </w:t>
      </w:r>
      <w:r w:rsidR="00450FC1">
        <w:rPr>
          <w:sz w:val="24"/>
          <w:szCs w:val="24"/>
        </w:rPr>
        <w:t xml:space="preserve">в абхидхармической литературе школ раннего буддизма и теоретически развивавшей буддийского учение. </w:t>
      </w:r>
      <w:r>
        <w:rPr>
          <w:sz w:val="24"/>
          <w:szCs w:val="24"/>
        </w:rPr>
        <w:t xml:space="preserve">Они отметили также </w:t>
      </w:r>
      <w:r w:rsidR="00450FC1">
        <w:rPr>
          <w:sz w:val="24"/>
          <w:szCs w:val="24"/>
        </w:rPr>
        <w:t xml:space="preserve">сходства описаний потока психической жизни у буддистов (их феноменологию сознания) и у сенсуалиста Дэвида Юма, жившего </w:t>
      </w:r>
      <w:r w:rsidR="006E67EE">
        <w:rPr>
          <w:sz w:val="24"/>
          <w:szCs w:val="24"/>
        </w:rPr>
        <w:t>по</w:t>
      </w:r>
      <w:r>
        <w:rPr>
          <w:sz w:val="24"/>
          <w:szCs w:val="24"/>
        </w:rPr>
        <w:t>ч</w:t>
      </w:r>
      <w:r w:rsidR="006E67EE">
        <w:rPr>
          <w:sz w:val="24"/>
          <w:szCs w:val="24"/>
        </w:rPr>
        <w:t>ти на 22 века позже второй проповеди Будды.</w:t>
      </w:r>
    </w:p>
    <w:p w14:paraId="23D67542" w14:textId="77777777" w:rsidR="00DA2144" w:rsidRDefault="00DA2144"/>
    <w:sectPr w:rsidR="00DA2144" w:rsidSect="001D06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3A"/>
    <w:rsid w:val="001324AA"/>
    <w:rsid w:val="001D0684"/>
    <w:rsid w:val="00450FC1"/>
    <w:rsid w:val="005A38DB"/>
    <w:rsid w:val="006E67EE"/>
    <w:rsid w:val="00B52513"/>
    <w:rsid w:val="00B9142E"/>
    <w:rsid w:val="00DA2144"/>
    <w:rsid w:val="00DB4982"/>
    <w:rsid w:val="00F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3053"/>
  <w15:chartTrackingRefBased/>
  <w15:docId w15:val="{AA76D8BF-F0AE-4FEF-9873-BFC63127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ru-RU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Kanaeva</dc:creator>
  <cp:keywords/>
  <dc:description/>
  <cp:lastModifiedBy>Nataliya Kanaeva</cp:lastModifiedBy>
  <cp:revision>2</cp:revision>
  <dcterms:created xsi:type="dcterms:W3CDTF">2024-12-05T17:40:00Z</dcterms:created>
  <dcterms:modified xsi:type="dcterms:W3CDTF">2024-12-05T18:50:00Z</dcterms:modified>
</cp:coreProperties>
</file>