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70" w:rsidRPr="00071D70" w:rsidRDefault="00071D70" w:rsidP="00255D6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71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Нейроэстетика</w:t>
      </w:r>
      <w:proofErr w:type="spellEnd"/>
      <w:r w:rsidR="002C1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возможности и задачи</w:t>
      </w:r>
    </w:p>
    <w:p w:rsidR="00255D69" w:rsidRDefault="00255D69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285" w:rsidRDefault="00255D69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 – если желает оставаться продуктивной – не может игнорировать достижения науки. Ситуация такова, что в некоторых отраслях (например, в эпистемологии) философы уже в достаточной степени учитывают результаты опытных исследований</w:t>
      </w:r>
      <w:r w:rsidR="002C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</w:t>
      </w:r>
      <w:proofErr w:type="gramStart"/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End"/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Миллер </w:t>
      </w:r>
      <w:r w:rsidR="002C1A22">
        <w:rPr>
          <w:rFonts w:ascii="Times New Roman" w:hAnsi="Times New Roman" w:cs="Times New Roman"/>
          <w:color w:val="000000" w:themeColor="text1"/>
          <w:sz w:val="28"/>
          <w:szCs w:val="28"/>
        </w:rPr>
        <w:t>выделяет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основных дисциплин, </w:t>
      </w:r>
      <w:r w:rsidR="002C1A22">
        <w:rPr>
          <w:rFonts w:ascii="Times New Roman" w:hAnsi="Times New Roman" w:cs="Times New Roman"/>
          <w:color w:val="000000" w:themeColor="text1"/>
          <w:sz w:val="28"/>
          <w:szCs w:val="28"/>
        </w:rPr>
        <w:t>лежащих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</w:t>
      </w:r>
      <w:r w:rsidR="002C1A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когнитивной науки: экспериментальная психология познания, философия сознания, </w:t>
      </w:r>
      <w:proofErr w:type="spellStart"/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нейронаука</w:t>
      </w:r>
      <w:proofErr w:type="spellEnd"/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, когнитивная антропология, лингвистика, компьютерные науки и искусственный интеллект</w:t>
      </w:r>
      <w:r w:rsidR="000F7295" w:rsidRPr="000F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</w:t>
      </w:r>
      <w:r w:rsidR="001E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72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F7295" w:rsidRPr="000F7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295" w:rsidRPr="000F7295">
        <w:rPr>
          <w:rFonts w:ascii="Times New Roman" w:hAnsi="Times New Roman" w:cs="Times New Roman"/>
          <w:color w:val="000000" w:themeColor="text1"/>
          <w:sz w:val="28"/>
          <w:szCs w:val="28"/>
        </w:rPr>
        <w:t>37]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. В эстетической теории дело обстоит хуже</w:t>
      </w:r>
      <w:r w:rsidR="006C02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285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категории, на которых она основана (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прекрасное</w:t>
      </w:r>
      <w:r w:rsidR="006C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безобразное,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возвышенное</w:t>
      </w:r>
      <w:r w:rsidR="006C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низменное,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трагическое</w:t>
      </w:r>
      <w:r w:rsidR="006C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комическое</w:t>
      </w:r>
      <w:r w:rsidR="006C0285">
        <w:rPr>
          <w:rFonts w:ascii="Times New Roman" w:hAnsi="Times New Roman" w:cs="Times New Roman"/>
          <w:color w:val="000000" w:themeColor="text1"/>
          <w:sz w:val="28"/>
          <w:szCs w:val="28"/>
        </w:rPr>
        <w:t>), остаются и сегодня крайне умозрительными.</w:t>
      </w:r>
    </w:p>
    <w:p w:rsidR="00071D70" w:rsidRPr="00763D3B" w:rsidRDefault="00071D70" w:rsidP="00255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или иначе, назвать нечто прекрасным - значит отправиться в </w:t>
      </w:r>
      <w:r w:rsidR="00315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</w:t>
      </w:r>
      <w:r w:rsidRPr="00071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абсолютных идей, становящихся гарантом нашей оценки.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 от данных категорий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>означает, с одной стороны,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удалить умозрительность, 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–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попасть в поле мнений,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где никакой объект искусства не может быть классифицирован.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Кажется, если мы «выключим» категории эстетики, изучение объектов искусства станет невозможным в силу произвольности критериев оценки.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Однако есть способ рассуждать об искусстве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«изнутри»: со стороны мозга. Для этого необходимо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внимательнее посмотреть на механизмы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восприятия. </w:t>
      </w:r>
      <w:proofErr w:type="spellStart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Нейроэстетика</w:t>
      </w:r>
      <w:proofErr w:type="spellEnd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для этого много возможностей. Образно говоря, она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способна проложить мостик между произволом субъективного толкования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идеалистическим закрепощением. </w:t>
      </w:r>
    </w:p>
    <w:p w:rsidR="00071D70" w:rsidRPr="00763D3B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</w:t>
      </w:r>
      <w:proofErr w:type="spellStart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нейроэстетика</w:t>
      </w:r>
      <w:proofErr w:type="spellEnd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1E7991"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Эрик Кандел в своей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книге</w:t>
      </w:r>
      <w:r w:rsidRPr="00763D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Pr="00763D3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«Век озарений»</w:t>
        </w:r>
      </w:hyperlink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рассказывает о ней, как о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науке, появившейся на стыке когнитивной психологии и исследований в области изучения мозга. </w:t>
      </w:r>
      <w:proofErr w:type="spellStart"/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Нейроэстетика</w:t>
      </w:r>
      <w:proofErr w:type="spellEnd"/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исследует,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наш мозг воспринимает искусство</w:t>
      </w:r>
      <w:r w:rsidR="000F7295"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[2]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Признается и обосновывается, что не сами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являются прекрасными, а универсальные законы восприятия, восходящие к закономерностям работы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мозга, делают их таковыми</w:t>
      </w:r>
      <w:r w:rsidR="001E7991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F7295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295" w:rsidRPr="00763D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F7295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295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4]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507632">
        <w:rPr>
          <w:rFonts w:ascii="Times New Roman" w:hAnsi="Times New Roman" w:cs="Times New Roman"/>
          <w:sz w:val="28"/>
          <w:szCs w:val="28"/>
        </w:rPr>
        <w:t xml:space="preserve"> </w:t>
      </w:r>
      <w:r w:rsidR="00F930D3">
        <w:rPr>
          <w:rFonts w:ascii="Times New Roman" w:hAnsi="Times New Roman" w:cs="Times New Roman"/>
          <w:color w:val="000000" w:themeColor="text1"/>
          <w:sz w:val="28"/>
          <w:szCs w:val="28"/>
        </w:rPr>
        <w:t>наличия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подобных императивов</w:t>
      </w:r>
      <w:r w:rsidR="00F9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 не становится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механистичным, так как </w:t>
      </w:r>
      <w:r w:rsidRPr="00763D3B">
        <w:rPr>
          <w:rFonts w:ascii="Times New Roman" w:hAnsi="Times New Roman" w:cs="Times New Roman"/>
          <w:sz w:val="28"/>
          <w:szCs w:val="28"/>
        </w:rPr>
        <w:t>мозг пластичен</w:t>
      </w:r>
      <w:r w:rsidR="000F7295" w:rsidRPr="00763D3B">
        <w:rPr>
          <w:rFonts w:ascii="Times New Roman" w:hAnsi="Times New Roman" w:cs="Times New Roman"/>
          <w:sz w:val="28"/>
          <w:szCs w:val="28"/>
        </w:rPr>
        <w:t xml:space="preserve"> [3, </w:t>
      </w:r>
      <w:r w:rsidR="000F7295" w:rsidRPr="00763D3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E7991" w:rsidRPr="00763D3B">
        <w:rPr>
          <w:rFonts w:ascii="Times New Roman" w:hAnsi="Times New Roman" w:cs="Times New Roman"/>
          <w:sz w:val="28"/>
          <w:szCs w:val="28"/>
        </w:rPr>
        <w:t>.</w:t>
      </w:r>
      <w:r w:rsidR="00315E44">
        <w:rPr>
          <w:rFonts w:ascii="Times New Roman" w:hAnsi="Times New Roman" w:cs="Times New Roman"/>
          <w:sz w:val="28"/>
          <w:szCs w:val="28"/>
        </w:rPr>
        <w:t xml:space="preserve"> </w:t>
      </w:r>
      <w:r w:rsidR="000F7295" w:rsidRPr="00763D3B">
        <w:rPr>
          <w:rFonts w:ascii="Times New Roman" w:hAnsi="Times New Roman" w:cs="Times New Roman"/>
          <w:sz w:val="28"/>
          <w:szCs w:val="28"/>
        </w:rPr>
        <w:t>124]</w:t>
      </w:r>
      <w:r w:rsidRPr="00763D3B">
        <w:rPr>
          <w:rFonts w:ascii="Times New Roman" w:hAnsi="Times New Roman" w:cs="Times New Roman"/>
          <w:sz w:val="28"/>
          <w:szCs w:val="28"/>
        </w:rPr>
        <w:t>.</w:t>
      </w:r>
      <w:r w:rsidR="000F7295" w:rsidRPr="00763D3B">
        <w:rPr>
          <w:rFonts w:ascii="Times New Roman" w:hAnsi="Times New Roman" w:cs="Times New Roman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sz w:val="28"/>
          <w:szCs w:val="28"/>
        </w:rPr>
        <w:t>Данные способы обработки визуального</w:t>
      </w:r>
      <w:r w:rsidR="00507632">
        <w:rPr>
          <w:rFonts w:ascii="Times New Roman" w:hAnsi="Times New Roman" w:cs="Times New Roman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sz w:val="28"/>
          <w:szCs w:val="28"/>
        </w:rPr>
        <w:t>лишь создают поле возможностей для восприятия искусства, а содержание определяется культурой</w:t>
      </w:r>
      <w:r w:rsidR="00DD7289" w:rsidRPr="00763D3B">
        <w:rPr>
          <w:rFonts w:ascii="Times New Roman" w:hAnsi="Times New Roman" w:cs="Times New Roman"/>
          <w:sz w:val="28"/>
          <w:szCs w:val="28"/>
        </w:rPr>
        <w:t xml:space="preserve"> </w:t>
      </w:r>
      <w:r w:rsidR="001E7991" w:rsidRPr="00763D3B">
        <w:rPr>
          <w:rFonts w:ascii="Times New Roman" w:hAnsi="Times New Roman" w:cs="Times New Roman"/>
          <w:sz w:val="28"/>
          <w:szCs w:val="28"/>
        </w:rPr>
        <w:t>[</w:t>
      </w:r>
      <w:r w:rsidR="00DD7289" w:rsidRPr="00763D3B">
        <w:rPr>
          <w:rFonts w:ascii="Times New Roman" w:hAnsi="Times New Roman" w:cs="Times New Roman"/>
          <w:sz w:val="28"/>
          <w:szCs w:val="28"/>
        </w:rPr>
        <w:t xml:space="preserve">4, </w:t>
      </w:r>
      <w:r w:rsidR="00DD7289" w:rsidRPr="00763D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7289" w:rsidRPr="00763D3B">
        <w:rPr>
          <w:rFonts w:ascii="Times New Roman" w:hAnsi="Times New Roman" w:cs="Times New Roman"/>
          <w:sz w:val="28"/>
          <w:szCs w:val="28"/>
        </w:rPr>
        <w:t>.</w:t>
      </w:r>
      <w:r w:rsidR="00315E44">
        <w:rPr>
          <w:rFonts w:ascii="Times New Roman" w:hAnsi="Times New Roman" w:cs="Times New Roman"/>
          <w:sz w:val="28"/>
          <w:szCs w:val="28"/>
        </w:rPr>
        <w:t xml:space="preserve"> </w:t>
      </w:r>
      <w:r w:rsidR="00DD7289" w:rsidRPr="00763D3B">
        <w:rPr>
          <w:rFonts w:ascii="Times New Roman" w:hAnsi="Times New Roman" w:cs="Times New Roman"/>
          <w:sz w:val="28"/>
          <w:szCs w:val="28"/>
        </w:rPr>
        <w:t>256].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нейроэстетики</w:t>
      </w:r>
      <w:proofErr w:type="spellEnd"/>
      <w:r w:rsidRPr="0076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огромные перспективы и широкое поле исследований. Для иллюстрации ее достижений, </w:t>
      </w:r>
      <w:r w:rsidRPr="00763D3B">
        <w:rPr>
          <w:rFonts w:ascii="Times New Roman" w:hAnsi="Times New Roman" w:cs="Times New Roman"/>
          <w:sz w:val="28"/>
          <w:szCs w:val="28"/>
        </w:rPr>
        <w:t xml:space="preserve">я буду использовать классификацию способов зрительного восприятия, основанную на универсальных законах работы мозга, предложенную </w:t>
      </w:r>
      <w:proofErr w:type="spellStart"/>
      <w:r w:rsidRPr="00763D3B">
        <w:rPr>
          <w:rFonts w:ascii="Times New Roman" w:hAnsi="Times New Roman" w:cs="Times New Roman"/>
          <w:sz w:val="28"/>
          <w:szCs w:val="28"/>
        </w:rPr>
        <w:t>Вилейануром</w:t>
      </w:r>
      <w:proofErr w:type="spellEnd"/>
      <w:r w:rsidRPr="0076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3B">
        <w:rPr>
          <w:rFonts w:ascii="Times New Roman" w:hAnsi="Times New Roman" w:cs="Times New Roman"/>
          <w:sz w:val="28"/>
          <w:szCs w:val="28"/>
        </w:rPr>
        <w:t>Рамачандараном</w:t>
      </w:r>
      <w:proofErr w:type="spellEnd"/>
      <w:r w:rsidRPr="00763D3B">
        <w:rPr>
          <w:rFonts w:ascii="Times New Roman" w:hAnsi="Times New Roman" w:cs="Times New Roman"/>
          <w:sz w:val="28"/>
          <w:szCs w:val="28"/>
        </w:rPr>
        <w:t>.</w:t>
      </w:r>
    </w:p>
    <w:p w:rsidR="00071D70" w:rsidRPr="00763D3B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Закон контраста. Восприятие контраста было необходимо еще приматам, 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>вынужденным различать объекты в условиях сумерек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в природе большинство плодов 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красного цвета, контрастирующего с зеленым, что позволяло животному узнать, созрели ли они. Это повлияло на восприятие человеком цвета, что сделало контрастные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более привлекательными </w:t>
      </w:r>
      <w:r w:rsidR="001E7991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258].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Можно возразить: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неужели привлекательность плода для обезьяны можно сравнить с восприятием картины?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Картина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это не только контраст, но и смысл. Однако существуют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в искусстве, стремящиеся создать то, что будет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«просто восприниматься»,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а не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«восприниматься как прекрасное» (супрематисты, </w:t>
      </w:r>
      <w:proofErr w:type="spellStart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фовисты</w:t>
      </w:r>
      <w:proofErr w:type="spellEnd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кубисты, футуристы </w:t>
      </w:r>
      <w:proofErr w:type="spellStart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и.т.д</w:t>
      </w:r>
      <w:proofErr w:type="spellEnd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). Эти художники пытались «выключить» смысловой центр, устранить перегруженный академический рисунок и обратиться к базовым восприятиям. Можно ли вообще такие произведения отнести хоть к одной категории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классической эстетики? Вопрос дискуссионный. </w:t>
      </w:r>
    </w:p>
    <w:p w:rsidR="00071D70" w:rsidRPr="00763D3B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2. Закон изоляции.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Ресурсы внимания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ограничены, поэтому набросок иногда может оказать более сильное влияние, чем </w:t>
      </w:r>
      <w:proofErr w:type="spellStart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полноцветная</w:t>
      </w:r>
      <w:proofErr w:type="spellEnd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работа. Частично перекрывающие друг друга паттерны активности нейронов и нервных сетей в мозге соревнуются за эти ресурсы. Поэтому, когда мы смотрим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полноцветную</w:t>
      </w:r>
      <w:proofErr w:type="spellEnd"/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картину,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отвлечено на цвета, а рисунок того же предмета позволит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сосредоточиться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на контуре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E7991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260]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1D70" w:rsidRPr="00763D3B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Закон неприязни к совпадениям. В жизни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редко видим себя или другого строго в анфас или профиль. Обычно открываются другие позиции: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две трети, три четверти и.т.д.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В слишком нетипичной ситуации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мозг решает, что это «подозрительное совпадение», и изображение кажется </w:t>
      </w: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непривлекательным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[4, 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89"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272].</w:t>
      </w:r>
    </w:p>
    <w:p w:rsidR="00071D70" w:rsidRPr="00DD7289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63D3B">
        <w:rPr>
          <w:rFonts w:ascii="Times New Roman" w:hAnsi="Times New Roman" w:cs="Times New Roman"/>
          <w:color w:val="000000" w:themeColor="text1"/>
          <w:sz w:val="28"/>
          <w:szCs w:val="28"/>
        </w:rPr>
        <w:t>4. Симметрия.</w:t>
      </w:r>
      <w:r w:rsidRPr="00071D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Восприятие </w:t>
      </w:r>
      <w:proofErr w:type="gramStart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симметричного</w:t>
      </w:r>
      <w:proofErr w:type="gram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привлекательного рассматривается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в эволюционном ключе.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Зрительное поле человека (ранее примата) всегда напичкано различными объектами.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Самое симметричное, что в нем есть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другие живые системы, поэтому симметрия приятна</w:t>
      </w:r>
      <w:r w:rsidR="00DD7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DD7289" w:rsidRPr="00DD7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</w:t>
      </w:r>
      <w:r w:rsidR="00DD72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E79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7289" w:rsidRPr="00DD7289">
        <w:rPr>
          <w:rFonts w:ascii="Times New Roman" w:hAnsi="Times New Roman" w:cs="Times New Roman"/>
          <w:color w:val="000000" w:themeColor="text1"/>
          <w:sz w:val="28"/>
          <w:szCs w:val="28"/>
        </w:rPr>
        <w:t>77].</w:t>
      </w:r>
    </w:p>
    <w:p w:rsidR="00071D70" w:rsidRPr="00071D70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привлекательности связаны с физиологическими и эволюционными процессами. Часто нам «нравится» художественное произведение,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к которому неприменимы классические категории эстетики. Например: «Апофеоз войны» Верещагина. Можно ли сказать, что эта картина прекрасна?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Возвышенна?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Отражают ли данные категории то, что мы испытываем, глядя на нее? Испытываемое нами -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скорее причудливое сочетание в одном объекте удачного для мозга предмета восприятия и смысловой нагрузки, 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присутствующей в культуре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1D70" w:rsidRPr="00071D70" w:rsidRDefault="00507632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В изучении объектов искусства необходимо двигаться, если можно так сказать, снизу вверх. Сначала мы определяем «силу» влияния произведения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позиций, продиктованных мозгом, затем </w:t>
      </w:r>
      <w:proofErr w:type="gramStart"/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культурных.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просто не будут замечены, если художник изначально не сможет правильно наметить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«пространство работы», удобное для восприятия.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Что будет представлять собой такой анализ,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0"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и чем это важно для эстетической теории?</w:t>
      </w:r>
    </w:p>
    <w:p w:rsidR="00071D70" w:rsidRPr="00071D70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Допустим, у нас есть картина. Она написана правильно с точки зрения законов восприятия. Это базовый уровень. Он позволяет вложить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некий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смысл, то есть обеспечивает саму эту возможность.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spellStart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нерефлексивно</w:t>
      </w:r>
      <w:proofErr w:type="spellEnd"/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оцениваем «как изображено» и это дает возможность оценить «что изображено».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Классические эстетические категории делают акцент на том «что изображено» или «что происходит»: прекрасная статуя, трагедия,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героический поступок и.т.д.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Учитывая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proofErr w:type="gramStart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</w:t>
      </w:r>
      <w:proofErr w:type="gram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нейронауки</w:t>
      </w:r>
      <w:proofErr w:type="spell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 ввести термины, которые объясняли бы «как изображено»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 происходит». </w:t>
      </w:r>
    </w:p>
    <w:p w:rsidR="00071D70" w:rsidRPr="00071D70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Объекты искусства можно назвать: сильными, нейтральными и слабыми. 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мы к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лассифициру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не по жанрам</w:t>
      </w:r>
      <w:r w:rsidR="00F930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вписывая в 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рамки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эстетики, а так, как они 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воспринимаются нашим мозгом.</w:t>
      </w:r>
    </w:p>
    <w:p w:rsidR="00071D70" w:rsidRDefault="00071D70" w:rsidP="00255D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предложенная классификация тоже является идеалистической, ее преимущество в том, что объект искусства может рассматриваться вне привязки к традиции, 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т.е.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самостоятельно. То, что когда-то предлагали сделать </w:t>
      </w:r>
      <w:proofErr w:type="spellStart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Риккерт</w:t>
      </w:r>
      <w:proofErr w:type="spell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Виндельбанд</w:t>
      </w:r>
      <w:proofErr w:type="spell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наук о духе, теперь можно перенести в рамки эстетической теории. Классический эстетический категориальный аппарат не достаточен в современных реалиях, поэтому </w:t>
      </w:r>
      <w:proofErr w:type="spellStart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нейроэстетика</w:t>
      </w:r>
      <w:proofErr w:type="spell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</w:t>
      </w:r>
      <w:proofErr w:type="gram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. Ее положения могут быть экспериментально проверены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(что позволит 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вывести 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эстети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ческие суждения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уровень объективности).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</w:t>
      </w:r>
      <w:proofErr w:type="spellStart"/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bookmarkStart w:id="0" w:name="_GoBack"/>
      <w:bookmarkEnd w:id="0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ейроэстетика</w:t>
      </w:r>
      <w:proofErr w:type="spellEnd"/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выделиться в особую образовательную программу, которая может найти свое место и широкое применение в художественных школах, училищах, институтах искусств, на факультетах философии и психологии в в</w:t>
      </w:r>
      <w:r w:rsidR="00C15BA0">
        <w:rPr>
          <w:rFonts w:ascii="Times New Roman" w:hAnsi="Times New Roman" w:cs="Times New Roman"/>
          <w:color w:val="000000" w:themeColor="text1"/>
          <w:sz w:val="28"/>
          <w:szCs w:val="28"/>
        </w:rPr>
        <w:t>узах</w:t>
      </w:r>
      <w:r w:rsidRPr="00071D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7295" w:rsidRDefault="000F7295" w:rsidP="00255D6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1D70" w:rsidRDefault="00071D70" w:rsidP="00255D6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0F7295" w:rsidRPr="000F7295" w:rsidRDefault="000F7295" w:rsidP="00255D6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1D70" w:rsidRPr="000F7295" w:rsidRDefault="000F7295" w:rsidP="00255D69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0F7295">
        <w:rPr>
          <w:rFonts w:ascii="Times New Roman" w:hAnsi="Times New Roman" w:cs="Times New Roman"/>
          <w:sz w:val="28"/>
          <w:szCs w:val="28"/>
          <w:lang w:val="en-US"/>
        </w:rPr>
        <w:t>Garander</w:t>
      </w:r>
      <w:proofErr w:type="spellEnd"/>
      <w:r w:rsidRPr="000F7295">
        <w:rPr>
          <w:rFonts w:ascii="Times New Roman" w:hAnsi="Times New Roman" w:cs="Times New Roman"/>
          <w:sz w:val="28"/>
          <w:szCs w:val="28"/>
          <w:lang w:val="en-US"/>
        </w:rPr>
        <w:t xml:space="preserve"> H. The mind’s new science.</w:t>
      </w:r>
      <w:r w:rsidRPr="000F7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7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Basic</w:t>
      </w:r>
      <w:proofErr w:type="spellEnd"/>
      <w:r w:rsidRPr="000F7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7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Books</w:t>
      </w:r>
      <w:proofErr w:type="spellEnd"/>
      <w:r w:rsidRPr="000F7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0F7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1987</w:t>
      </w:r>
      <w:r w:rsidR="0025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F7295" w:rsidRPr="000F7295" w:rsidRDefault="000F7295" w:rsidP="00255D69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0F7295">
        <w:rPr>
          <w:rFonts w:ascii="Times New Roman" w:hAnsi="Times New Roman" w:cs="Times New Roman"/>
          <w:sz w:val="28"/>
          <w:szCs w:val="28"/>
          <w:lang w:val="en-US"/>
        </w:rPr>
        <w:t>Kandel</w:t>
      </w:r>
      <w:proofErr w:type="spellEnd"/>
      <w:r w:rsidRPr="000F7295">
        <w:rPr>
          <w:rFonts w:ascii="Times New Roman" w:hAnsi="Times New Roman" w:cs="Times New Roman"/>
          <w:sz w:val="28"/>
          <w:szCs w:val="28"/>
          <w:lang w:val="en-US"/>
        </w:rPr>
        <w:t xml:space="preserve">, Eric. R. The age of insight: the quest to understand the unconscious in art, mind, and brain, from Vienna 1900 to the </w:t>
      </w:r>
      <w:r w:rsidR="00DD7289">
        <w:rPr>
          <w:rFonts w:ascii="Times New Roman" w:hAnsi="Times New Roman" w:cs="Times New Roman"/>
          <w:sz w:val="28"/>
          <w:szCs w:val="28"/>
          <w:lang w:val="en-US"/>
        </w:rPr>
        <w:t xml:space="preserve">present, </w:t>
      </w:r>
      <w:r w:rsidRPr="000F7295">
        <w:rPr>
          <w:rFonts w:ascii="Times New Roman" w:hAnsi="Times New Roman" w:cs="Times New Roman"/>
          <w:sz w:val="28"/>
          <w:szCs w:val="28"/>
          <w:lang w:val="en-US"/>
        </w:rPr>
        <w:t>2013</w:t>
      </w:r>
      <w:r w:rsidR="00255D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76AA" w:rsidRPr="005976AA" w:rsidRDefault="000F7295" w:rsidP="00255D69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0F7295">
        <w:rPr>
          <w:rFonts w:ascii="Times New Roman" w:hAnsi="Times New Roman" w:cs="Times New Roman"/>
          <w:bCs/>
          <w:sz w:val="28"/>
          <w:szCs w:val="28"/>
          <w:lang w:val="en-US"/>
        </w:rPr>
        <w:t>Anjan</w:t>
      </w:r>
      <w:proofErr w:type="spellEnd"/>
      <w:r w:rsidRPr="000F72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F7295">
        <w:rPr>
          <w:rFonts w:ascii="Times New Roman" w:hAnsi="Times New Roman" w:cs="Times New Roman"/>
          <w:bCs/>
          <w:sz w:val="28"/>
          <w:szCs w:val="28"/>
          <w:lang w:val="en-US"/>
        </w:rPr>
        <w:t>Chatterje</w:t>
      </w:r>
      <w:proofErr w:type="spellEnd"/>
      <w:r w:rsidRPr="000F72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.The Aesthetic Brain. How We Evolved to Desire Beauty and Enjoy Art. Oxford University Press</w:t>
      </w:r>
      <w:r w:rsidR="00DD728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0F72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2013</w:t>
      </w:r>
      <w:r w:rsidR="00255D6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E6970" w:rsidRPr="00255D69" w:rsidRDefault="005976AA" w:rsidP="00255D69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7289">
        <w:rPr>
          <w:rFonts w:ascii="Times New Roman" w:hAnsi="Times New Roman" w:cs="Times New Roman"/>
          <w:sz w:val="28"/>
          <w:szCs w:val="28"/>
        </w:rPr>
        <w:t>Рамачандран</w:t>
      </w:r>
      <w:proofErr w:type="spellEnd"/>
      <w:r w:rsidRPr="00DD7289">
        <w:rPr>
          <w:rFonts w:ascii="Times New Roman" w:hAnsi="Times New Roman" w:cs="Times New Roman"/>
          <w:sz w:val="28"/>
          <w:szCs w:val="28"/>
        </w:rPr>
        <w:t xml:space="preserve"> В.</w:t>
      </w:r>
      <w:r w:rsidR="003E6970">
        <w:rPr>
          <w:rFonts w:ascii="Times New Roman" w:hAnsi="Times New Roman" w:cs="Times New Roman"/>
          <w:sz w:val="28"/>
          <w:szCs w:val="28"/>
        </w:rPr>
        <w:t xml:space="preserve"> </w:t>
      </w:r>
      <w:r w:rsidRPr="00DD7289">
        <w:rPr>
          <w:rFonts w:ascii="Times New Roman" w:hAnsi="Times New Roman" w:cs="Times New Roman"/>
          <w:sz w:val="28"/>
          <w:szCs w:val="28"/>
        </w:rPr>
        <w:t>Мозг рассказывает</w:t>
      </w:r>
      <w:r w:rsidR="003E6970" w:rsidRPr="003E6970">
        <w:rPr>
          <w:rFonts w:ascii="Times New Roman" w:hAnsi="Times New Roman" w:cs="Times New Roman"/>
          <w:sz w:val="28"/>
          <w:szCs w:val="28"/>
        </w:rPr>
        <w:t xml:space="preserve">. </w:t>
      </w:r>
      <w:r w:rsidR="003E6970" w:rsidRPr="003E6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делает нас людьми</w:t>
      </w:r>
      <w:r w:rsidR="003E6970" w:rsidRPr="003E6970">
        <w:rPr>
          <w:rFonts w:ascii="Times New Roman" w:hAnsi="Times New Roman" w:cs="Times New Roman"/>
          <w:sz w:val="28"/>
          <w:szCs w:val="28"/>
        </w:rPr>
        <w:t>.</w:t>
      </w:r>
      <w:r w:rsidRPr="003E6970">
        <w:rPr>
          <w:rFonts w:ascii="Times New Roman" w:hAnsi="Times New Roman" w:cs="Times New Roman"/>
          <w:sz w:val="28"/>
          <w:szCs w:val="28"/>
        </w:rPr>
        <w:t xml:space="preserve"> М.: Карьера Пресс, 2014</w:t>
      </w:r>
      <w:r w:rsidR="00255D69" w:rsidRPr="00255D69">
        <w:rPr>
          <w:rFonts w:ascii="Times New Roman" w:hAnsi="Times New Roman" w:cs="Times New Roman"/>
          <w:sz w:val="28"/>
          <w:szCs w:val="28"/>
        </w:rPr>
        <w:t>.</w:t>
      </w:r>
    </w:p>
    <w:sectPr w:rsidR="003E6970" w:rsidRPr="00255D69" w:rsidSect="009D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F1" w:rsidRDefault="002117F1" w:rsidP="00071D70">
      <w:pPr>
        <w:spacing w:after="0" w:line="240" w:lineRule="auto"/>
      </w:pPr>
      <w:r>
        <w:separator/>
      </w:r>
    </w:p>
  </w:endnote>
  <w:endnote w:type="continuationSeparator" w:id="0">
    <w:p w:rsidR="002117F1" w:rsidRDefault="002117F1" w:rsidP="0007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F1" w:rsidRDefault="002117F1" w:rsidP="00071D70">
      <w:pPr>
        <w:spacing w:after="0" w:line="240" w:lineRule="auto"/>
      </w:pPr>
      <w:r>
        <w:separator/>
      </w:r>
    </w:p>
  </w:footnote>
  <w:footnote w:type="continuationSeparator" w:id="0">
    <w:p w:rsidR="002117F1" w:rsidRDefault="002117F1" w:rsidP="0007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18F"/>
    <w:multiLevelType w:val="hybridMultilevel"/>
    <w:tmpl w:val="9B04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434"/>
    <w:multiLevelType w:val="hybridMultilevel"/>
    <w:tmpl w:val="9B04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D70"/>
    <w:rsid w:val="00071D70"/>
    <w:rsid w:val="000F7295"/>
    <w:rsid w:val="001E7991"/>
    <w:rsid w:val="002117F1"/>
    <w:rsid w:val="00255D69"/>
    <w:rsid w:val="002B3A71"/>
    <w:rsid w:val="002C1A22"/>
    <w:rsid w:val="00315E44"/>
    <w:rsid w:val="003A13F3"/>
    <w:rsid w:val="003E6970"/>
    <w:rsid w:val="00507632"/>
    <w:rsid w:val="005976AA"/>
    <w:rsid w:val="00622A9A"/>
    <w:rsid w:val="006A1334"/>
    <w:rsid w:val="006C0285"/>
    <w:rsid w:val="006C378F"/>
    <w:rsid w:val="00763D3B"/>
    <w:rsid w:val="007E26A2"/>
    <w:rsid w:val="00812127"/>
    <w:rsid w:val="00826768"/>
    <w:rsid w:val="00906E39"/>
    <w:rsid w:val="00985A3F"/>
    <w:rsid w:val="009D122C"/>
    <w:rsid w:val="00AD3E18"/>
    <w:rsid w:val="00C15BA0"/>
    <w:rsid w:val="00DD7289"/>
    <w:rsid w:val="00F9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70"/>
  </w:style>
  <w:style w:type="paragraph" w:styleId="1">
    <w:name w:val="heading 1"/>
    <w:basedOn w:val="a"/>
    <w:link w:val="10"/>
    <w:uiPriority w:val="9"/>
    <w:qFormat/>
    <w:rsid w:val="00071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1D70"/>
  </w:style>
  <w:style w:type="character" w:styleId="a3">
    <w:name w:val="Hyperlink"/>
    <w:basedOn w:val="a0"/>
    <w:uiPriority w:val="99"/>
    <w:semiHidden/>
    <w:unhideWhenUsed/>
    <w:rsid w:val="00071D7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1D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1D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1D70"/>
    <w:rPr>
      <w:vertAlign w:val="superscript"/>
    </w:rPr>
  </w:style>
  <w:style w:type="paragraph" w:styleId="a7">
    <w:name w:val="List Paragraph"/>
    <w:basedOn w:val="a"/>
    <w:uiPriority w:val="34"/>
    <w:qFormat/>
    <w:rsid w:val="000F7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E6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9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.com/wiredscience/2012/04/the-age-of-insigh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EEF5-2BCC-4270-8403-832B32D9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2016-02-19T18:28:00Z</dcterms:created>
  <dcterms:modified xsi:type="dcterms:W3CDTF">2016-02-19T18:28:00Z</dcterms:modified>
</cp:coreProperties>
</file>