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53" w:rsidRPr="00182253" w:rsidRDefault="00182253" w:rsidP="00182253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Значения</w:t>
      </w:r>
      <w:r w:rsidRPr="001822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индексальных</w:t>
      </w:r>
      <w:proofErr w:type="spellEnd"/>
      <w:r w:rsidRPr="001822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</w:p>
    <w:p w:rsidR="00182253" w:rsidRDefault="00182253" w:rsidP="0018225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meaning of index words</w:t>
      </w:r>
    </w:p>
    <w:p w:rsidR="00182253" w:rsidRPr="00182253" w:rsidRDefault="00182253" w:rsidP="001822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27BF8">
        <w:rPr>
          <w:rFonts w:ascii="Times New Roman" w:hAnsi="Times New Roman" w:cs="Times New Roman"/>
          <w:sz w:val="28"/>
          <w:szCs w:val="28"/>
          <w:lang w:val="en-US"/>
        </w:rPr>
        <w:t>he aim of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his paper is </w:t>
      </w:r>
      <w:r w:rsidR="00627BF8">
        <w:rPr>
          <w:rFonts w:ascii="Times New Roman" w:hAnsi="Times New Roman" w:cs="Times New Roman"/>
          <w:sz w:val="28"/>
          <w:szCs w:val="28"/>
          <w:lang w:val="en-US"/>
        </w:rPr>
        <w:t xml:space="preserve">explication of general sense of such pronouns as </w:t>
      </w:r>
      <w:r w:rsidR="00627BF8" w:rsidRPr="00627BF8">
        <w:rPr>
          <w:rFonts w:ascii="Times New Roman" w:hAnsi="Times New Roman" w:cs="Times New Roman"/>
          <w:i/>
          <w:sz w:val="28"/>
          <w:szCs w:val="28"/>
          <w:lang w:val="en-US"/>
        </w:rPr>
        <w:t>here</w:t>
      </w:r>
      <w:r w:rsidR="00627B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27BF8" w:rsidRPr="00627BF8">
        <w:rPr>
          <w:rFonts w:ascii="Times New Roman" w:hAnsi="Times New Roman" w:cs="Times New Roman"/>
          <w:i/>
          <w:sz w:val="28"/>
          <w:szCs w:val="28"/>
          <w:lang w:val="en-US"/>
        </w:rPr>
        <w:t>now</w:t>
      </w:r>
      <w:r w:rsidR="00627BF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27BF8" w:rsidRPr="00627BF8">
        <w:rPr>
          <w:rFonts w:ascii="Times New Roman" w:hAnsi="Times New Roman" w:cs="Times New Roman"/>
          <w:i/>
          <w:sz w:val="28"/>
          <w:szCs w:val="28"/>
          <w:lang w:val="en-US"/>
        </w:rPr>
        <w:t>this</w:t>
      </w:r>
      <w:r w:rsidR="00627BF8">
        <w:rPr>
          <w:rFonts w:ascii="Times New Roman" w:hAnsi="Times New Roman" w:cs="Times New Roman"/>
          <w:sz w:val="28"/>
          <w:szCs w:val="28"/>
          <w:lang w:val="en-US"/>
        </w:rPr>
        <w:t xml:space="preserve"> etc.</w:t>
      </w:r>
      <w:r w:rsidR="00990C29">
        <w:rPr>
          <w:rFonts w:ascii="Times New Roman" w:hAnsi="Times New Roman" w:cs="Times New Roman"/>
          <w:sz w:val="28"/>
          <w:szCs w:val="28"/>
          <w:lang w:val="en-US"/>
        </w:rPr>
        <w:t xml:space="preserve"> They have objective meaning beyond personal contexts of their usage. The meaning is considered as the </w:t>
      </w:r>
      <w:r w:rsidR="00F85C61">
        <w:rPr>
          <w:rFonts w:ascii="Times New Roman" w:hAnsi="Times New Roman" w:cs="Times New Roman"/>
          <w:sz w:val="28"/>
          <w:szCs w:val="28"/>
          <w:lang w:val="en-US"/>
        </w:rPr>
        <w:t>centre of coordinate system. The properties of each system correlate to</w:t>
      </w:r>
      <w:r w:rsidR="00FC072A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3D0701">
        <w:rPr>
          <w:rFonts w:ascii="Times New Roman" w:hAnsi="Times New Roman" w:cs="Times New Roman"/>
          <w:sz w:val="28"/>
          <w:szCs w:val="28"/>
          <w:lang w:val="en-US"/>
        </w:rPr>
        <w:t xml:space="preserve">ontological category.  The mind pays its attention and changes its intension not arbitrarily but according rules tying </w:t>
      </w:r>
      <w:r w:rsidR="000D6B41">
        <w:rPr>
          <w:rFonts w:ascii="Times New Roman" w:hAnsi="Times New Roman" w:cs="Times New Roman"/>
          <w:sz w:val="28"/>
          <w:szCs w:val="28"/>
          <w:lang w:val="en-US"/>
        </w:rPr>
        <w:t>the parameters of the categories.</w:t>
      </w:r>
    </w:p>
    <w:p w:rsidR="009B3519" w:rsidRDefault="00C054CD" w:rsidP="00EB5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4CD">
        <w:rPr>
          <w:rFonts w:ascii="Times New Roman" w:hAnsi="Times New Roman" w:cs="Times New Roman"/>
          <w:sz w:val="28"/>
          <w:szCs w:val="28"/>
        </w:rPr>
        <w:t xml:space="preserve">Успешная коммуникация предполагает понимание слушателем смыслов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индексальных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выражений, как «Я», «Здесь», «Теперь», «Это», «Такое», «Так» и им подобных, значения которых разные для участников разговора.</w:t>
      </w:r>
    </w:p>
    <w:p w:rsidR="00A60465" w:rsidRDefault="00A60465" w:rsidP="00EB5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понятие «Я» - наиболее сложное, выявим общие характеристики смыслов остальных слов из данного списка. </w:t>
      </w:r>
      <w:r w:rsidR="00AE06CF">
        <w:rPr>
          <w:rFonts w:ascii="Times New Roman" w:hAnsi="Times New Roman" w:cs="Times New Roman"/>
          <w:sz w:val="28"/>
          <w:szCs w:val="28"/>
        </w:rPr>
        <w:t xml:space="preserve">Мы не определяем одни </w:t>
      </w:r>
      <w:proofErr w:type="spellStart"/>
      <w:r w:rsidR="00AE06CF">
        <w:rPr>
          <w:rFonts w:ascii="Times New Roman" w:hAnsi="Times New Roman" w:cs="Times New Roman"/>
          <w:sz w:val="28"/>
          <w:szCs w:val="28"/>
        </w:rPr>
        <w:t>индексальные</w:t>
      </w:r>
      <w:proofErr w:type="spellEnd"/>
      <w:r w:rsidR="00AE06CF">
        <w:rPr>
          <w:rFonts w:ascii="Times New Roman" w:hAnsi="Times New Roman" w:cs="Times New Roman"/>
          <w:sz w:val="28"/>
          <w:szCs w:val="28"/>
        </w:rPr>
        <w:t xml:space="preserve"> слова через другие, а вводим их независимо. </w:t>
      </w:r>
      <w:r>
        <w:rPr>
          <w:rFonts w:ascii="Times New Roman" w:hAnsi="Times New Roman" w:cs="Times New Roman"/>
          <w:sz w:val="28"/>
          <w:szCs w:val="28"/>
        </w:rPr>
        <w:t>Можно рассматривать их как названия центров подвижных</w:t>
      </w:r>
      <w:r w:rsidR="00EB55DD">
        <w:rPr>
          <w:rFonts w:ascii="Times New Roman" w:hAnsi="Times New Roman" w:cs="Times New Roman"/>
          <w:sz w:val="28"/>
          <w:szCs w:val="28"/>
        </w:rPr>
        <w:t xml:space="preserve"> «систем координат», соответствующих разным категориям, понимаемым в духе Аристотеля как роды бытия.</w:t>
      </w:r>
    </w:p>
    <w:p w:rsidR="00EB55DD" w:rsidRDefault="00EB55DD" w:rsidP="00EB5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категории места есть две системы слов, обозначающих направления и расстояния, связанные с центром.</w:t>
      </w:r>
    </w:p>
    <w:p w:rsidR="00EB55DD" w:rsidRDefault="00EB55DD" w:rsidP="00EB5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Слева – здесь – справа, вверху – здесь – внизу, спереди – здесь </w:t>
      </w:r>
      <w:r w:rsidR="00E701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позади</w:t>
      </w:r>
      <w:r w:rsidR="00E701D2">
        <w:rPr>
          <w:rFonts w:ascii="Times New Roman" w:hAnsi="Times New Roman" w:cs="Times New Roman"/>
          <w:sz w:val="28"/>
          <w:szCs w:val="28"/>
        </w:rPr>
        <w:t>.</w:t>
      </w:r>
    </w:p>
    <w:p w:rsidR="00E701D2" w:rsidRDefault="00E701D2" w:rsidP="00EB5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(нарисовать)</w:t>
      </w:r>
    </w:p>
    <w:p w:rsidR="00E701D2" w:rsidRDefault="00E701D2" w:rsidP="00EB5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здесь – близко – далеко.</w:t>
      </w:r>
    </w:p>
    <w:p w:rsidR="002E6C34" w:rsidRDefault="00F05DE6" w:rsidP="002E6C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E6C34">
        <w:rPr>
          <w:rFonts w:ascii="Times New Roman" w:hAnsi="Times New Roman" w:cs="Times New Roman"/>
          <w:sz w:val="28"/>
          <w:szCs w:val="28"/>
        </w:rPr>
        <w:t>Произвольное положение системы с центром «здесь», отличное от центра, называется «там». Здесь и там дополняют друг друга.</w:t>
      </w:r>
    </w:p>
    <w:p w:rsidR="00E3687F" w:rsidRDefault="00E3687F" w:rsidP="002E6C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Исходным словом является «здесь». Для определения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индексальных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названий положений пространства используются индексы направлений и названия расстояний. Например, «далеко позади» = «отсюда на большом расстоянии по направлению №6». Взаимная зависимость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индексальных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выражений пространства отражает взаимоотношения их денотатов. Слово «здесь» означает </w:t>
      </w:r>
      <w:r w:rsidR="007948DF">
        <w:rPr>
          <w:rFonts w:ascii="Times New Roman" w:hAnsi="Times New Roman" w:cs="Times New Roman"/>
          <w:sz w:val="28"/>
          <w:szCs w:val="28"/>
        </w:rPr>
        <w:t>центр системы координат, выделенное место, которое может занимать точка пространства.</w:t>
      </w:r>
    </w:p>
    <w:p w:rsidR="007948DF" w:rsidRDefault="007948DF" w:rsidP="00794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индексальные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обозначают области, находящиеся в том или ином отношении к центру.</w:t>
      </w:r>
    </w:p>
    <w:p w:rsidR="008D0348" w:rsidRDefault="008D0348" w:rsidP="008D03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Выделяется 13 точек на координатных осях: центр, ближние и дальние точки на каждом из 6 направлений. Около каждой точки можно задать область в виде куба,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соответствующую эмпирическому значению «здесь», «близко вверху», «далеко справа». С учётом промежуточных положений имеется 53 области.</w:t>
      </w:r>
    </w:p>
    <w:p w:rsidR="00E701D2" w:rsidRDefault="00713980" w:rsidP="00EB5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движении центра движутся 53</w:t>
      </w:r>
      <w:r w:rsidR="00E701D2">
        <w:rPr>
          <w:rFonts w:ascii="Times New Roman" w:hAnsi="Times New Roman" w:cs="Times New Roman"/>
          <w:sz w:val="28"/>
          <w:szCs w:val="28"/>
        </w:rPr>
        <w:t xml:space="preserve"> зависимых от него положений возможных предметов опыта.</w:t>
      </w:r>
      <w:r w:rsidR="00B10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1D2" w:rsidRDefault="00E701D2" w:rsidP="00E701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категории времени одна система слов обозначает направление, а другая - расстояние от центра.</w:t>
      </w:r>
    </w:p>
    <w:p w:rsidR="002E6C34" w:rsidRDefault="002E6C34" w:rsidP="00E701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Прежде – теперь – после.</w:t>
      </w:r>
    </w:p>
    <w:p w:rsidR="002E6C34" w:rsidRDefault="002E6C34" w:rsidP="00E701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Давно – недавно – теперь – скоро – нескоро.</w:t>
      </w:r>
    </w:p>
    <w:p w:rsidR="00170EFF" w:rsidRDefault="00F05DE6" w:rsidP="00E701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0EFF">
        <w:rPr>
          <w:rFonts w:ascii="Times New Roman" w:hAnsi="Times New Roman" w:cs="Times New Roman"/>
          <w:sz w:val="28"/>
          <w:szCs w:val="28"/>
        </w:rPr>
        <w:t>Отсутствие специального слова, означающего любое время, за исключением теперь, компенсируется употреблением «не теперь» в предложениях о прошлом и будущем: это случилось не теперь (когда-то в прошлом) и это произойдёт не теперь (в неопределённом будущем). Имеется понятие «не теперь», аналогичное понятию «не здесь», то есть, «там».</w:t>
      </w:r>
    </w:p>
    <w:p w:rsidR="00170EFF" w:rsidRDefault="004046E7" w:rsidP="00E701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категории качества есть названия степеней (расстояния от одного центрального качества до другого) и название дополнения к центру. Система слов, обозначающих направления, отсутствует.</w:t>
      </w:r>
    </w:p>
    <w:p w:rsidR="004046E7" w:rsidRDefault="004046E7" w:rsidP="00E701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- . </w:t>
      </w:r>
    </w:p>
    <w:p w:rsidR="004046E7" w:rsidRDefault="006C1BA7" w:rsidP="004046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Такой – похожий – непохожи</w:t>
      </w:r>
      <w:r w:rsidR="004046E7">
        <w:rPr>
          <w:rFonts w:ascii="Times New Roman" w:hAnsi="Times New Roman" w:cs="Times New Roman"/>
          <w:sz w:val="28"/>
          <w:szCs w:val="28"/>
        </w:rPr>
        <w:t>й.</w:t>
      </w:r>
    </w:p>
    <w:p w:rsidR="004046E7" w:rsidRDefault="00F05DE6" w:rsidP="004046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046E7">
        <w:rPr>
          <w:rFonts w:ascii="Times New Roman" w:hAnsi="Times New Roman" w:cs="Times New Roman"/>
          <w:sz w:val="28"/>
          <w:szCs w:val="28"/>
        </w:rPr>
        <w:t>Дополнение: такой – иной.</w:t>
      </w:r>
    </w:p>
    <w:p w:rsidR="006C1BA7" w:rsidRDefault="006C1BA7" w:rsidP="004046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три положения для качества процесса, способа его осуществления.</w:t>
      </w:r>
    </w:p>
    <w:p w:rsidR="006C1BA7" w:rsidRDefault="006C1BA7" w:rsidP="006C1B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Так – похоже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непохоже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1BA7" w:rsidRDefault="00F05DE6" w:rsidP="006C1B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1BA7">
        <w:rPr>
          <w:rFonts w:ascii="Times New Roman" w:hAnsi="Times New Roman" w:cs="Times New Roman"/>
          <w:sz w:val="28"/>
          <w:szCs w:val="28"/>
        </w:rPr>
        <w:t>Дополнение: так – иначе.</w:t>
      </w:r>
    </w:p>
    <w:p w:rsidR="00713980" w:rsidRDefault="00713980" w:rsidP="006C1B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сознания, направленный на качество, распределяет все качества по трём регионам: совпадающие, подобные и не подобные.</w:t>
      </w:r>
    </w:p>
    <w:p w:rsidR="006C1BA7" w:rsidRDefault="006C1BA7" w:rsidP="004046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категории сущности трудно отделить ра</w:t>
      </w:r>
      <w:r w:rsidR="00F05DE6">
        <w:rPr>
          <w:rFonts w:ascii="Times New Roman" w:hAnsi="Times New Roman" w:cs="Times New Roman"/>
          <w:sz w:val="28"/>
          <w:szCs w:val="28"/>
        </w:rPr>
        <w:t xml:space="preserve">зличие расстояний от дополнения. Предмет не может быть </w:t>
      </w:r>
      <w:r w:rsidR="00F05DE6" w:rsidRPr="00F05DE6">
        <w:rPr>
          <w:rFonts w:ascii="Times New Roman" w:hAnsi="Times New Roman" w:cs="Times New Roman"/>
          <w:b/>
          <w:i/>
          <w:sz w:val="28"/>
          <w:szCs w:val="28"/>
        </w:rPr>
        <w:t>этим</w:t>
      </w:r>
      <w:r w:rsidR="00F05DE6" w:rsidRPr="00F05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DE6">
        <w:rPr>
          <w:rFonts w:ascii="Times New Roman" w:hAnsi="Times New Roman" w:cs="Times New Roman"/>
          <w:sz w:val="28"/>
          <w:szCs w:val="28"/>
        </w:rPr>
        <w:t xml:space="preserve">в большей или меньшей степени, хотя он может в большей или меньшей степени быть </w:t>
      </w:r>
      <w:r w:rsidR="00F05DE6" w:rsidRPr="00F05DE6">
        <w:rPr>
          <w:rFonts w:ascii="Times New Roman" w:hAnsi="Times New Roman" w:cs="Times New Roman"/>
          <w:b/>
          <w:i/>
          <w:sz w:val="28"/>
          <w:szCs w:val="28"/>
        </w:rPr>
        <w:t>таким</w:t>
      </w:r>
      <w:r w:rsidR="00F05DE6">
        <w:rPr>
          <w:rFonts w:ascii="Times New Roman" w:hAnsi="Times New Roman" w:cs="Times New Roman"/>
          <w:sz w:val="28"/>
          <w:szCs w:val="28"/>
        </w:rPr>
        <w:t xml:space="preserve">. Положение возможного предмета по отношению к сущности в системе с центром «это» - либо совпадение, либо несовпадение с центром. Поэтому оппозицию это – то можно рассматривать в двух </w:t>
      </w:r>
      <w:r w:rsidR="00F05DE6">
        <w:rPr>
          <w:rFonts w:ascii="Times New Roman" w:hAnsi="Times New Roman" w:cs="Times New Roman"/>
          <w:sz w:val="28"/>
          <w:szCs w:val="28"/>
        </w:rPr>
        <w:lastRenderedPageBreak/>
        <w:t>аспектах: как различение нулевого и ненулевого расстояния от центра и как дополнение. В языке эти аспекты совпадают, но различаются в понятии.</w:t>
      </w:r>
    </w:p>
    <w:p w:rsidR="0013020E" w:rsidRDefault="00F05DE6" w:rsidP="001302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Это – то (совпадает  - не совпадает с этим).</w:t>
      </w:r>
    </w:p>
    <w:p w:rsidR="00F05DE6" w:rsidRDefault="00F05DE6" w:rsidP="004046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Это – то (является – не является этим).</w:t>
      </w:r>
    </w:p>
    <w:p w:rsidR="00713980" w:rsidRDefault="00AE06CF" w:rsidP="004046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Схватывание сущности делит универсум на две области: сущности, совпадающие с данной и сущности,  не совпадающие с данной.</w:t>
      </w:r>
      <w:proofErr w:type="gramEnd"/>
    </w:p>
    <w:p w:rsidR="00AE06CF" w:rsidRDefault="00AE06CF" w:rsidP="004046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областей, различаемых </w:t>
      </w:r>
      <w:r w:rsidR="00B105B7">
        <w:rPr>
          <w:rFonts w:ascii="Times New Roman" w:hAnsi="Times New Roman" w:cs="Times New Roman"/>
          <w:sz w:val="28"/>
          <w:szCs w:val="28"/>
        </w:rPr>
        <w:t>в акте, полагающем категорию, зависит от числа измерений.</w:t>
      </w:r>
    </w:p>
    <w:p w:rsidR="00B105B7" w:rsidRDefault="00B105B7" w:rsidP="004046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Пространство: 3 измерения и 53 области.</w:t>
      </w:r>
    </w:p>
    <w:p w:rsidR="00B105B7" w:rsidRDefault="00B105B7" w:rsidP="004046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 измерение и 5 областей.</w:t>
      </w:r>
    </w:p>
    <w:p w:rsidR="00B105B7" w:rsidRDefault="00B105B7" w:rsidP="004046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Качество: 0 измерений и 3 области.</w:t>
      </w:r>
    </w:p>
    <w:p w:rsidR="00B105B7" w:rsidRDefault="00B105B7" w:rsidP="004046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Сущность: 0 измерений и 2 области.</w:t>
      </w:r>
    </w:p>
    <w:p w:rsidR="00AE06CF" w:rsidRDefault="00B105B7" w:rsidP="004046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из этих систем подвижна и проходит через универсум мест, времён, качеств или сущностей, занимающих то или иное положение в ней, если акт направлен на один элемент соответствующего универсума.</w:t>
      </w:r>
    </w:p>
    <w:p w:rsidR="00A60465" w:rsidRDefault="00713980" w:rsidP="00B105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Денотаты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индексальных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 не сводятся к объектам указующих жестов. Не являются они также точкой пространства, моментом времени, атомом качества или субстанцией. Мы считаем их центральными или периферийными положениями в физическом пространстве, во времени, в «пространстве»</w:t>
      </w:r>
      <w:r w:rsidR="00B105B7">
        <w:rPr>
          <w:rFonts w:ascii="Times New Roman" w:hAnsi="Times New Roman" w:cs="Times New Roman"/>
          <w:sz w:val="28"/>
          <w:szCs w:val="28"/>
        </w:rPr>
        <w:t xml:space="preserve"> качеств и сущностей.</w:t>
      </w:r>
    </w:p>
    <w:p w:rsidR="008D0348" w:rsidRDefault="008D0348" w:rsidP="00B105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Считается</w:t>
      </w:r>
      <w:r w:rsidR="000A0621">
        <w:rPr>
          <w:rFonts w:ascii="Times New Roman" w:hAnsi="Times New Roman" w:cs="Times New Roman"/>
          <w:sz w:val="28"/>
          <w:szCs w:val="28"/>
        </w:rPr>
        <w:t xml:space="preserve">, что значения этих слов субъективны, они отсутствуют в логике, математике и теоретической физике, но не устранимы из географии и астрономии и всех прикладных эмпирических наук. Минимальные словари неизбежно содержат </w:t>
      </w:r>
      <w:proofErr w:type="spellStart"/>
      <w:r w:rsidR="000A0621">
        <w:rPr>
          <w:rFonts w:ascii="Times New Roman" w:hAnsi="Times New Roman" w:cs="Times New Roman"/>
          <w:sz w:val="28"/>
          <w:szCs w:val="28"/>
        </w:rPr>
        <w:t>остенсивные</w:t>
      </w:r>
      <w:proofErr w:type="spellEnd"/>
      <w:r w:rsidR="000A0621">
        <w:rPr>
          <w:rFonts w:ascii="Times New Roman" w:hAnsi="Times New Roman" w:cs="Times New Roman"/>
          <w:sz w:val="28"/>
          <w:szCs w:val="28"/>
        </w:rPr>
        <w:t xml:space="preserve"> определения: «Здесь Гринвич», «Этот цвет – синий», «Это – Луна». </w:t>
      </w:r>
      <w:proofErr w:type="spellStart"/>
      <w:r w:rsidR="000A0621">
        <w:rPr>
          <w:rFonts w:ascii="Times New Roman" w:hAnsi="Times New Roman" w:cs="Times New Roman"/>
          <w:sz w:val="28"/>
          <w:szCs w:val="28"/>
        </w:rPr>
        <w:t>Индексальные</w:t>
      </w:r>
      <w:proofErr w:type="spellEnd"/>
      <w:r w:rsidR="000A0621">
        <w:rPr>
          <w:rFonts w:ascii="Times New Roman" w:hAnsi="Times New Roman" w:cs="Times New Roman"/>
          <w:sz w:val="28"/>
          <w:szCs w:val="28"/>
        </w:rPr>
        <w:t xml:space="preserve"> слова выступают посредниками, связывающими теоретическую информацию о закономерностях с чувственными данными. Они вводят субъект в мир объективного знания.</w:t>
      </w:r>
    </w:p>
    <w:p w:rsidR="000A0621" w:rsidRDefault="000A0621" w:rsidP="00B105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Интенциональность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оказывается общим логическим содержанием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индексальных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выражений независимо от контекста их употребления.</w:t>
      </w:r>
    </w:p>
    <w:p w:rsidR="000A0621" w:rsidRDefault="000A0621" w:rsidP="00B105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позиции слушающего говорящий эти слова полагает </w:t>
      </w:r>
      <w:r w:rsidR="002A6F9D">
        <w:rPr>
          <w:rFonts w:ascii="Times New Roman" w:hAnsi="Times New Roman" w:cs="Times New Roman"/>
          <w:sz w:val="28"/>
          <w:szCs w:val="28"/>
        </w:rPr>
        <w:t xml:space="preserve">центр своей системы координат того или иного типа. Понимание требует знания правил перевода слов «здесь», «справа», «слева», произносимых человеком, стоящим лицом к лицу ко мне, или «вверху» и «внизу», если мы стоим на 1-м и 10-м этажах дома на </w:t>
      </w:r>
      <w:r w:rsidR="002A6F9D">
        <w:rPr>
          <w:rFonts w:ascii="Times New Roman" w:hAnsi="Times New Roman" w:cs="Times New Roman"/>
          <w:sz w:val="28"/>
          <w:szCs w:val="28"/>
        </w:rPr>
        <w:lastRenderedPageBreak/>
        <w:t>лестничных площадках. Правила перевода носят общественный характер и зависят от объективных свой</w:t>
      </w:r>
      <w:proofErr w:type="gramStart"/>
      <w:r w:rsidR="002A6F9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2A6F9D">
        <w:rPr>
          <w:rFonts w:ascii="Times New Roman" w:hAnsi="Times New Roman" w:cs="Times New Roman"/>
          <w:sz w:val="28"/>
          <w:szCs w:val="28"/>
        </w:rPr>
        <w:t>остранственной системы координат.</w:t>
      </w:r>
    </w:p>
    <w:p w:rsidR="002A6F9D" w:rsidRDefault="002A6F9D" w:rsidP="00B105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свободно выбираю точку «Здесь», прекращаю и перемещаю внимание на другую точку. Нет внешней силы, определяющей направленность акта сознания в геометрическом пространстве, если отвлечься от границ тела и поля зрения. Полагая «Здесь» по отношению к Сириусу или к моей комнате, я выполняю акты одного типа.</w:t>
      </w:r>
    </w:p>
    <w:p w:rsidR="002A6F9D" w:rsidRDefault="002A6F9D" w:rsidP="00B105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координат </w:t>
      </w:r>
      <w:r w:rsidR="00015E89">
        <w:rPr>
          <w:rFonts w:ascii="Times New Roman" w:hAnsi="Times New Roman" w:cs="Times New Roman"/>
          <w:sz w:val="28"/>
          <w:szCs w:val="28"/>
        </w:rPr>
        <w:t xml:space="preserve">эмпирического </w:t>
      </w:r>
      <w:r>
        <w:rPr>
          <w:rFonts w:ascii="Times New Roman" w:hAnsi="Times New Roman" w:cs="Times New Roman"/>
          <w:sz w:val="28"/>
          <w:szCs w:val="28"/>
        </w:rPr>
        <w:t xml:space="preserve">времени не столь мне подвластна, а движется сама и принудительно подводит </w:t>
      </w:r>
      <w:r w:rsidR="00015E89">
        <w:rPr>
          <w:rFonts w:ascii="Times New Roman" w:hAnsi="Times New Roman" w:cs="Times New Roman"/>
          <w:sz w:val="28"/>
          <w:szCs w:val="28"/>
        </w:rPr>
        <w:t xml:space="preserve">выделенную точку под моё </w:t>
      </w:r>
      <w:proofErr w:type="spellStart"/>
      <w:r w:rsidR="00015E89">
        <w:rPr>
          <w:rFonts w:ascii="Times New Roman" w:hAnsi="Times New Roman" w:cs="Times New Roman"/>
          <w:sz w:val="28"/>
          <w:szCs w:val="28"/>
        </w:rPr>
        <w:t>полагание</w:t>
      </w:r>
      <w:proofErr w:type="spellEnd"/>
      <w:r w:rsidR="00015E89">
        <w:rPr>
          <w:rFonts w:ascii="Times New Roman" w:hAnsi="Times New Roman" w:cs="Times New Roman"/>
          <w:sz w:val="28"/>
          <w:szCs w:val="28"/>
        </w:rPr>
        <w:t xml:space="preserve"> «Теперь». Но я могу обратиться в прошлое, приняв за «Теперь» 7.09.1862 г. В этом случае я воспроизвожу не только тот момент, но и всю структуру потока времени, содержащего этот момент. </w:t>
      </w:r>
      <w:proofErr w:type="spellStart"/>
      <w:r w:rsidR="00015E89">
        <w:rPr>
          <w:rFonts w:ascii="Times New Roman" w:hAnsi="Times New Roman" w:cs="Times New Roman"/>
          <w:sz w:val="28"/>
          <w:szCs w:val="28"/>
        </w:rPr>
        <w:t>Полагание</w:t>
      </w:r>
      <w:proofErr w:type="spellEnd"/>
      <w:r w:rsidR="00015E89">
        <w:rPr>
          <w:rFonts w:ascii="Times New Roman" w:hAnsi="Times New Roman" w:cs="Times New Roman"/>
          <w:sz w:val="28"/>
          <w:szCs w:val="28"/>
        </w:rPr>
        <w:t xml:space="preserve"> будущего момента так же сопровождается удержанием целой линии, на которой он расположен. Модальности воспоминания и предвосхищения суть независимые от произвола характеристики временной системы.</w:t>
      </w:r>
    </w:p>
    <w:p w:rsidR="009B61A9" w:rsidRDefault="00015E89" w:rsidP="00B105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системы координат, связанной с качеством, ограничений больше. Сознание свободно схватывает качество на любом носителе: индивиде, классе, иногда пустом. Имея в памяти образец красного, я отмечаю «такое», увидев ягоду в лесу, помыслив пятно неопределённой формы, и вообразив красного коня.</w:t>
      </w:r>
      <w:r w:rsidR="009B61A9">
        <w:rPr>
          <w:rFonts w:ascii="Times New Roman" w:hAnsi="Times New Roman" w:cs="Times New Roman"/>
          <w:sz w:val="28"/>
          <w:szCs w:val="28"/>
        </w:rPr>
        <w:t xml:space="preserve"> Но перемещение </w:t>
      </w:r>
      <w:proofErr w:type="spellStart"/>
      <w:r w:rsidR="009B61A9">
        <w:rPr>
          <w:rFonts w:ascii="Times New Roman" w:hAnsi="Times New Roman" w:cs="Times New Roman"/>
          <w:sz w:val="28"/>
          <w:szCs w:val="28"/>
        </w:rPr>
        <w:t>полагания</w:t>
      </w:r>
      <w:proofErr w:type="spellEnd"/>
      <w:r w:rsidR="009B61A9">
        <w:rPr>
          <w:rFonts w:ascii="Times New Roman" w:hAnsi="Times New Roman" w:cs="Times New Roman"/>
          <w:sz w:val="28"/>
          <w:szCs w:val="28"/>
        </w:rPr>
        <w:t xml:space="preserve"> «Такого» с одного качества на другое происходит по жёстким связям их логических свойств. От красного есть переход к цветному, но нет перехода </w:t>
      </w:r>
      <w:proofErr w:type="gramStart"/>
      <w:r w:rsidR="009B61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B61A9">
        <w:rPr>
          <w:rFonts w:ascii="Times New Roman" w:hAnsi="Times New Roman" w:cs="Times New Roman"/>
          <w:sz w:val="28"/>
          <w:szCs w:val="28"/>
        </w:rPr>
        <w:t xml:space="preserve"> длинному. </w:t>
      </w:r>
      <w:proofErr w:type="gramStart"/>
      <w:r w:rsidR="009B61A9">
        <w:rPr>
          <w:rFonts w:ascii="Times New Roman" w:hAnsi="Times New Roman" w:cs="Times New Roman"/>
          <w:sz w:val="28"/>
          <w:szCs w:val="28"/>
        </w:rPr>
        <w:t xml:space="preserve">Если дано «Такое» - квадратное, то есть «Такое» - прямоугольное, но не круглое. </w:t>
      </w:r>
      <w:proofErr w:type="gramEnd"/>
    </w:p>
    <w:p w:rsidR="009B61A9" w:rsidRDefault="009B61A9" w:rsidP="00B105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Полагая сущность, мы тоже не свободно переключаем внимание с одного «Это» на другое «Это», а направляемся причинными или ассоциативными линиями. Огонь подводит под наше внимание дым, а пчела – мёд.</w:t>
      </w:r>
    </w:p>
    <w:p w:rsidR="00015E89" w:rsidRPr="00C054CD" w:rsidRDefault="009B61A9" w:rsidP="00B105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доступное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интерсубъективному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пониманию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индексального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выражения включает не только информацию о параметрах соответствующих систем координат, но и  о путях переходов положений внутри каждой системы, а также правилах перевода из одной системы координат в другую.</w:t>
      </w:r>
    </w:p>
    <w:sectPr w:rsidR="00015E89" w:rsidRPr="00C054CD" w:rsidSect="00EB55D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4CD"/>
    <w:rsid w:val="00015E89"/>
    <w:rsid w:val="000A0621"/>
    <w:rsid w:val="000D6B41"/>
    <w:rsid w:val="0013020E"/>
    <w:rsid w:val="00170EFF"/>
    <w:rsid w:val="00182253"/>
    <w:rsid w:val="00283A65"/>
    <w:rsid w:val="002A6F9D"/>
    <w:rsid w:val="002E6C34"/>
    <w:rsid w:val="003441A6"/>
    <w:rsid w:val="003D0701"/>
    <w:rsid w:val="004046E7"/>
    <w:rsid w:val="004F2876"/>
    <w:rsid w:val="00627BF8"/>
    <w:rsid w:val="0063087E"/>
    <w:rsid w:val="006C1BA7"/>
    <w:rsid w:val="00713980"/>
    <w:rsid w:val="007948DF"/>
    <w:rsid w:val="008509BD"/>
    <w:rsid w:val="008D0348"/>
    <w:rsid w:val="00990C29"/>
    <w:rsid w:val="009B3519"/>
    <w:rsid w:val="009B61A9"/>
    <w:rsid w:val="00A60465"/>
    <w:rsid w:val="00AE06CF"/>
    <w:rsid w:val="00B105B7"/>
    <w:rsid w:val="00C054CD"/>
    <w:rsid w:val="00E3687F"/>
    <w:rsid w:val="00E701D2"/>
    <w:rsid w:val="00EB55DD"/>
    <w:rsid w:val="00F05DE6"/>
    <w:rsid w:val="00F85C61"/>
    <w:rsid w:val="00FC072A"/>
    <w:rsid w:val="00FD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10</cp:revision>
  <dcterms:created xsi:type="dcterms:W3CDTF">2016-03-05T16:20:00Z</dcterms:created>
  <dcterms:modified xsi:type="dcterms:W3CDTF">2016-03-11T07:08:00Z</dcterms:modified>
</cp:coreProperties>
</file>