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1" w:rsidRDefault="006E4171" w:rsidP="006E4171">
      <w:pPr>
        <w:spacing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sz w:val="28"/>
        </w:rPr>
        <w:t xml:space="preserve">Особое место в истории рецепции философии Хайдеггера русскими эмигрантами занимает С.Л. Франк. Начнем с того, что Франк на раннем этапе своей научной карьеры добросовестно и тщательно знакомится с феноменологической традицией. В 1909 году появляется его перевод «Логических исследований» </w:t>
      </w:r>
      <w:proofErr w:type="spellStart"/>
      <w:r>
        <w:rPr>
          <w:sz w:val="28"/>
        </w:rPr>
        <w:t>Гуссерля</w:t>
      </w:r>
      <w:proofErr w:type="spellEnd"/>
      <w:r>
        <w:rPr>
          <w:sz w:val="28"/>
        </w:rPr>
        <w:t xml:space="preserve">. Знание феноменологии, однако, не является чем-то исключительным – в конце концов, феноменология на тот момент являлась одним из самых актуальных новых направлений в философии, с ней были знакомы практически все, кто имел хоть какое-то отношение к философии. Более того, некоторые русские философы стоят гораздо ближе к феноменологический традиции, чем Франк (таковым </w:t>
      </w:r>
      <w:proofErr w:type="gramStart"/>
      <w:r>
        <w:rPr>
          <w:sz w:val="28"/>
        </w:rPr>
        <w:t>является</w:t>
      </w:r>
      <w:proofErr w:type="gramEnd"/>
      <w:r>
        <w:rPr>
          <w:sz w:val="28"/>
        </w:rPr>
        <w:t xml:space="preserve"> например Г.Г. </w:t>
      </w:r>
      <w:proofErr w:type="spellStart"/>
      <w:r>
        <w:rPr>
          <w:sz w:val="28"/>
        </w:rPr>
        <w:t>Шпет</w:t>
      </w:r>
      <w:proofErr w:type="spellEnd"/>
      <w:r>
        <w:rPr>
          <w:sz w:val="28"/>
        </w:rPr>
        <w:t xml:space="preserve"> – непосредственный ученик Э. </w:t>
      </w:r>
      <w:proofErr w:type="spellStart"/>
      <w:r>
        <w:rPr>
          <w:sz w:val="28"/>
        </w:rPr>
        <w:t>Гуссерля</w:t>
      </w:r>
      <w:proofErr w:type="spellEnd"/>
      <w:r>
        <w:rPr>
          <w:sz w:val="28"/>
        </w:rPr>
        <w:t xml:space="preserve">). Но есть кое-что, что отличает С.Л. Франка от его русских коллег и готовит почву для восприятия им </w:t>
      </w:r>
      <w:proofErr w:type="spellStart"/>
      <w:r>
        <w:rPr>
          <w:sz w:val="28"/>
        </w:rPr>
        <w:t>хайдеггеровских</w:t>
      </w:r>
      <w:proofErr w:type="spellEnd"/>
      <w:r>
        <w:rPr>
          <w:sz w:val="28"/>
        </w:rPr>
        <w:t xml:space="preserve"> идей. Мы сможем увидеть это, если обратимся к работе 1915 года «Предмет знания». Нужно отметить, что примерно в это же время появляются такие работы русских философов как «Столп и утверждение истины» Флоренского и «</w:t>
      </w:r>
      <w:proofErr w:type="gramStart"/>
      <w:r>
        <w:rPr>
          <w:sz w:val="28"/>
        </w:rPr>
        <w:t>Явление</w:t>
      </w:r>
      <w:proofErr w:type="gramEnd"/>
      <w:r>
        <w:rPr>
          <w:sz w:val="28"/>
        </w:rPr>
        <w:t xml:space="preserve"> и смысл» </w:t>
      </w:r>
      <w:proofErr w:type="spellStart"/>
      <w:r>
        <w:rPr>
          <w:sz w:val="28"/>
        </w:rPr>
        <w:t>Шпета</w:t>
      </w:r>
      <w:proofErr w:type="spellEnd"/>
      <w:r>
        <w:rPr>
          <w:sz w:val="28"/>
        </w:rPr>
        <w:t xml:space="preserve">. Если сравнить «Предмет знания» с двумя этими работами, то станет ясно, что Франк довольно разительно отличается от своих коллег тем, что интересуется именно онтологической проблематикой (и не отходит от нее в последствие). По замечанию М. </w:t>
      </w:r>
      <w:proofErr w:type="spellStart"/>
      <w:r>
        <w:rPr>
          <w:sz w:val="28"/>
        </w:rPr>
        <w:t>Денн</w:t>
      </w:r>
      <w:proofErr w:type="spellEnd"/>
      <w:r>
        <w:rPr>
          <w:sz w:val="28"/>
        </w:rPr>
        <w:t xml:space="preserve"> «окружающие его </w:t>
      </w:r>
      <w:proofErr w:type="gramStart"/>
      <w:r>
        <w:rPr>
          <w:sz w:val="28"/>
        </w:rPr>
        <w:t>сосредотачивались</w:t>
      </w:r>
      <w:proofErr w:type="gramEnd"/>
      <w:r>
        <w:rPr>
          <w:sz w:val="28"/>
        </w:rPr>
        <w:t xml:space="preserve"> прежде всего на языковых явлениях и герменевтической проблематике, &lt;</w:t>
      </w:r>
      <w:r w:rsidRPr="00775299">
        <w:rPr>
          <w:sz w:val="28"/>
        </w:rPr>
        <w:t>…</w:t>
      </w:r>
      <w:r>
        <w:rPr>
          <w:sz w:val="28"/>
        </w:rPr>
        <w:t xml:space="preserve">&gt; С. Франк, эмигрировав, продолжал развертывать свое первоначальное онтологическое мировоззрение, основы которого он уже изложил в </w:t>
      </w:r>
      <w:r w:rsidRPr="00775299">
        <w:rPr>
          <w:sz w:val="28"/>
        </w:rPr>
        <w:t>“</w:t>
      </w:r>
      <w:r>
        <w:rPr>
          <w:sz w:val="28"/>
        </w:rPr>
        <w:t>Предмете знания</w:t>
      </w:r>
      <w:r w:rsidRPr="00775299">
        <w:rPr>
          <w:sz w:val="28"/>
        </w:rPr>
        <w:t>”</w:t>
      </w:r>
      <w:r>
        <w:rPr>
          <w:sz w:val="28"/>
        </w:rPr>
        <w:t xml:space="preserve">» </w:t>
      </w:r>
      <w:r>
        <w:rPr>
          <w:rStyle w:val="a5"/>
          <w:sz w:val="28"/>
        </w:rPr>
        <w:footnoteReference w:id="1"/>
      </w:r>
      <w:r>
        <w:rPr>
          <w:sz w:val="28"/>
        </w:rPr>
        <w:t xml:space="preserve">. </w:t>
      </w:r>
      <w:proofErr w:type="spellStart"/>
      <w:r>
        <w:rPr>
          <w:sz w:val="28"/>
        </w:rPr>
        <w:t>Н.Плотников</w:t>
      </w:r>
      <w:proofErr w:type="spellEnd"/>
      <w:r>
        <w:rPr>
          <w:sz w:val="28"/>
        </w:rPr>
        <w:t xml:space="preserve"> же делает особый акцент на дружбе русского философа с Максом Шелером: </w:t>
      </w:r>
      <w:proofErr w:type="gramStart"/>
      <w:r>
        <w:rPr>
          <w:sz w:val="28"/>
        </w:rPr>
        <w:t>«</w:t>
      </w:r>
      <w:r w:rsidRPr="00941052">
        <w:rPr>
          <w:sz w:val="28"/>
          <w:szCs w:val="28"/>
        </w:rPr>
        <w:t xml:space="preserve">Этот факт </w:t>
      </w:r>
      <w:r w:rsidRPr="00941052">
        <w:rPr>
          <w:color w:val="000000"/>
          <w:sz w:val="28"/>
          <w:szCs w:val="28"/>
          <w:shd w:val="clear" w:color="auto" w:fill="FFFFFF"/>
        </w:rPr>
        <w:t>интересен в связи с отношением к Хайдеггеру ещё и потому, что Шелер был по существу первым философом вне круга "</w:t>
      </w:r>
      <w:proofErr w:type="spellStart"/>
      <w:r w:rsidRPr="00941052">
        <w:rPr>
          <w:color w:val="000000"/>
          <w:sz w:val="28"/>
          <w:szCs w:val="28"/>
          <w:shd w:val="clear" w:color="auto" w:fill="FFFFFF"/>
        </w:rPr>
        <w:t>хайдеггерианцев</w:t>
      </w:r>
      <w:proofErr w:type="spellEnd"/>
      <w:r w:rsidRPr="00941052">
        <w:rPr>
          <w:color w:val="000000"/>
          <w:sz w:val="28"/>
          <w:szCs w:val="28"/>
          <w:shd w:val="clear" w:color="auto" w:fill="FFFFFF"/>
        </w:rPr>
        <w:t xml:space="preserve">", оценившим выдающееся значение </w:t>
      </w:r>
      <w:r w:rsidRPr="00941052">
        <w:rPr>
          <w:color w:val="000000"/>
          <w:sz w:val="28"/>
          <w:szCs w:val="28"/>
          <w:shd w:val="clear" w:color="auto" w:fill="FFFFFF"/>
        </w:rPr>
        <w:lastRenderedPageBreak/>
        <w:t>"Бытия и времени"»</w:t>
      </w:r>
      <w:r w:rsidRPr="00941052">
        <w:rPr>
          <w:rStyle w:val="a5"/>
          <w:color w:val="000000"/>
          <w:sz w:val="28"/>
          <w:szCs w:val="28"/>
          <w:shd w:val="clear" w:color="auto" w:fill="FFFFFF"/>
        </w:rPr>
        <w:footnoteReference w:id="2"/>
      </w:r>
      <w:r w:rsidRPr="00941052">
        <w:rPr>
          <w:color w:val="000000"/>
          <w:sz w:val="28"/>
          <w:szCs w:val="28"/>
          <w:shd w:val="clear" w:color="auto" w:fill="FFFFFF"/>
        </w:rPr>
        <w:t>. Известно также, что Шелер не только отозвался на «Бытие и время», но и некоторым образом повлиял на самого Хайдеггера, будучи его старшим товарищем по цеху</w:t>
      </w:r>
      <w:r w:rsidRPr="00941052">
        <w:rPr>
          <w:rStyle w:val="a5"/>
          <w:color w:val="000000"/>
          <w:sz w:val="28"/>
          <w:szCs w:val="28"/>
          <w:shd w:val="clear" w:color="auto" w:fill="FFFFFF"/>
        </w:rPr>
        <w:footnoteReference w:id="3"/>
      </w:r>
      <w:r w:rsidRPr="00941052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E4171" w:rsidRPr="000374B9" w:rsidRDefault="006E4171" w:rsidP="006E4171">
      <w:pPr>
        <w:spacing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Важно еще и то, что знакомство с работами Хайдеггера у Семёна Людвиговича Франка не ограничилось «Бытием и временем» (об этом можно судить хотя бы по письму Франка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Бинсвангеру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 30 августа 1950 г., в котором русский философ пишет о впечатлении от книги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Holzwege</w:t>
      </w:r>
      <w:proofErr w:type="spellEnd"/>
      <w:r>
        <w:rPr>
          <w:rStyle w:val="a5"/>
          <w:color w:val="000000"/>
          <w:sz w:val="27"/>
          <w:szCs w:val="27"/>
          <w:shd w:val="clear" w:color="auto" w:fill="FFFFFF"/>
        </w:rPr>
        <w:footnoteReference w:id="4"/>
      </w:r>
      <w:r>
        <w:rPr>
          <w:color w:val="000000"/>
          <w:sz w:val="27"/>
          <w:szCs w:val="27"/>
          <w:shd w:val="clear" w:color="auto" w:fill="FFFFFF"/>
        </w:rPr>
        <w:t>).</w:t>
      </w:r>
    </w:p>
    <w:p w:rsidR="006E4171" w:rsidRDefault="006E4171" w:rsidP="006E4171">
      <w:pPr>
        <w:spacing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Вышеназванные причины помогают Франку избежать сугубо «экзистенциальной» трактовки философии Хайдеггера, которую мы встречаем у Бердяева. Однако Семён Людвигович всё же отмечает экзистенциальные мотивы в философии Хайдеггера: в наброске лекции, которая датируется, по всей вероятности, 1928 годом</w:t>
      </w:r>
      <w:r>
        <w:rPr>
          <w:rStyle w:val="a5"/>
          <w:color w:val="000000"/>
          <w:sz w:val="27"/>
          <w:szCs w:val="27"/>
          <w:shd w:val="clear" w:color="auto" w:fill="FFFFFF"/>
        </w:rPr>
        <w:footnoteReference w:id="5"/>
      </w:r>
      <w:r>
        <w:rPr>
          <w:color w:val="000000"/>
          <w:sz w:val="27"/>
          <w:szCs w:val="27"/>
          <w:shd w:val="clear" w:color="auto" w:fill="FFFFFF"/>
        </w:rPr>
        <w:t xml:space="preserve"> он критикует Хайдеггера за атеизм и ограниченность индивидуального человеческого существования: «Основная предпосылка, или ограниченность позиции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Г[</w:t>
      </w:r>
      <w:proofErr w:type="spellStart"/>
      <w:proofErr w:type="gramEnd"/>
      <w:r>
        <w:rPr>
          <w:color w:val="000000"/>
          <w:sz w:val="27"/>
          <w:szCs w:val="27"/>
          <w:shd w:val="clear" w:color="auto" w:fill="FFFFFF"/>
        </w:rPr>
        <w:t>ейдеггера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]: </w:t>
      </w:r>
      <w:r>
        <w:rPr>
          <w:i/>
          <w:color w:val="000000"/>
          <w:sz w:val="27"/>
          <w:szCs w:val="27"/>
          <w:shd w:val="clear" w:color="auto" w:fill="FFFFFF"/>
        </w:rPr>
        <w:t xml:space="preserve">конечность, замкнутость </w:t>
      </w:r>
      <w:r>
        <w:rPr>
          <w:color w:val="000000"/>
          <w:sz w:val="27"/>
          <w:szCs w:val="27"/>
          <w:shd w:val="clear" w:color="auto" w:fill="FFFFFF"/>
        </w:rPr>
        <w:t xml:space="preserve">человеческой жизни. </w:t>
      </w:r>
      <w:r w:rsidRPr="00D33300">
        <w:rPr>
          <w:color w:val="000000"/>
          <w:sz w:val="27"/>
          <w:szCs w:val="27"/>
          <w:shd w:val="clear" w:color="auto" w:fill="FFFFFF"/>
        </w:rPr>
        <w:t xml:space="preserve">&lt;…&gt;  Конец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фаустовс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spellEnd"/>
      <w:r>
        <w:rPr>
          <w:color w:val="000000"/>
          <w:sz w:val="27"/>
          <w:szCs w:val="27"/>
          <w:shd w:val="clear" w:color="auto" w:fill="FFFFFF"/>
        </w:rPr>
        <w:t>[</w:t>
      </w:r>
      <w:proofErr w:type="gramEnd"/>
      <w:r>
        <w:rPr>
          <w:color w:val="000000"/>
          <w:sz w:val="27"/>
          <w:szCs w:val="27"/>
          <w:shd w:val="clear" w:color="auto" w:fill="FFFFFF"/>
        </w:rPr>
        <w:t>ого] стремления – ничего достигнуть нельзя.»</w:t>
      </w:r>
      <w:r>
        <w:rPr>
          <w:rStyle w:val="a5"/>
          <w:color w:val="000000"/>
          <w:sz w:val="27"/>
          <w:szCs w:val="27"/>
          <w:shd w:val="clear" w:color="auto" w:fill="FFFFFF"/>
        </w:rPr>
        <w:footnoteReference w:id="6"/>
      </w:r>
      <w:r>
        <w:rPr>
          <w:color w:val="000000"/>
          <w:sz w:val="27"/>
          <w:szCs w:val="27"/>
          <w:shd w:val="clear" w:color="auto" w:fill="FFFFFF"/>
        </w:rPr>
        <w:t xml:space="preserve"> Этот момент «замкнутости» становится главной мишенью критики Франка (о чем мы вспомним ниже).</w:t>
      </w:r>
    </w:p>
    <w:p w:rsidR="006E4171" w:rsidRDefault="006E4171" w:rsidP="006E4171">
      <w:pPr>
        <w:spacing w:line="360" w:lineRule="auto"/>
        <w:ind w:firstLine="540"/>
        <w:rPr>
          <w:sz w:val="28"/>
        </w:rPr>
      </w:pPr>
      <w:proofErr w:type="gramStart"/>
      <w:r>
        <w:rPr>
          <w:sz w:val="28"/>
        </w:rPr>
        <w:t xml:space="preserve">Превыше всего Франк оценивает два элемента фундаментальной онтологии Хайдеггера: возобновление вопроса о бытии (в отличие от вопроса о сущем, которым занималась вся предыдущая философия, догматически восприняв Аристотелевское бытие), и собственно доступ к бытию через </w:t>
      </w:r>
      <w:proofErr w:type="spellStart"/>
      <w:r>
        <w:rPr>
          <w:sz w:val="28"/>
        </w:rPr>
        <w:t>Dasein</w:t>
      </w:r>
      <w:proofErr w:type="spellEnd"/>
      <w:r>
        <w:rPr>
          <w:sz w:val="28"/>
        </w:rPr>
        <w:t>, наше личное существование.</w:t>
      </w:r>
      <w:proofErr w:type="gramEnd"/>
      <w:r>
        <w:rPr>
          <w:sz w:val="28"/>
        </w:rPr>
        <w:t xml:space="preserve"> Но в то же время он не соглашается с Хайдеггером по пунктам, изложенным нами выше. По мнению Франка «Хайдеггер в духовном отношении – тупик»</w:t>
      </w:r>
      <w:r>
        <w:rPr>
          <w:rStyle w:val="a5"/>
          <w:sz w:val="28"/>
        </w:rPr>
        <w:footnoteReference w:id="7"/>
      </w:r>
      <w:r>
        <w:rPr>
          <w:sz w:val="28"/>
        </w:rPr>
        <w:t xml:space="preserve">. Этого мнения Семён Людвигович придерживается, по видимости, почти до конца жизни </w:t>
      </w:r>
      <w:r>
        <w:rPr>
          <w:sz w:val="28"/>
        </w:rPr>
        <w:lastRenderedPageBreak/>
        <w:t>(</w:t>
      </w:r>
      <w:proofErr w:type="spellStart"/>
      <w:r>
        <w:rPr>
          <w:sz w:val="28"/>
        </w:rPr>
        <w:t>Holzwege</w:t>
      </w:r>
      <w:proofErr w:type="spellEnd"/>
      <w:r>
        <w:rPr>
          <w:sz w:val="28"/>
        </w:rPr>
        <w:t xml:space="preserve"> он прочел лишь за несколько месяцев до </w:t>
      </w:r>
      <w:proofErr w:type="gramStart"/>
      <w:r>
        <w:rPr>
          <w:sz w:val="28"/>
        </w:rPr>
        <w:t>смерти</w:t>
      </w:r>
      <w:proofErr w:type="gramEnd"/>
      <w:r>
        <w:rPr>
          <w:sz w:val="28"/>
        </w:rPr>
        <w:t xml:space="preserve"> и отозваться на нее успел лишь в своем последнем письме </w:t>
      </w:r>
      <w:proofErr w:type="spellStart"/>
      <w:r>
        <w:rPr>
          <w:sz w:val="28"/>
        </w:rPr>
        <w:t>Бинсвангеру</w:t>
      </w:r>
      <w:proofErr w:type="spellEnd"/>
      <w:r>
        <w:rPr>
          <w:sz w:val="28"/>
        </w:rPr>
        <w:t>), пытаясь преодолеть «одиночное заключение» индивидуальной души в «Непостижимом» (хотя эта книга скорее является логическим продолжением всей предыдущей философии Франка, чем результатом полемики с Хайдеггером). Изучение «Непостижимого», в общем, подтверждает все сказанное нами выше: Франку импонирует желание Хайдеггера выстроить фундаментальную онтологию, описывая «</w:t>
      </w:r>
      <w:proofErr w:type="spellStart"/>
      <w:r>
        <w:rPr>
          <w:sz w:val="28"/>
        </w:rPr>
        <w:t>самобытие</w:t>
      </w:r>
      <w:proofErr w:type="spellEnd"/>
      <w:r>
        <w:rPr>
          <w:sz w:val="28"/>
        </w:rPr>
        <w:t xml:space="preserve">» русский философ явно оглядывается на Хайдеггера, однако он, в отличие от немецкого мыслителя, не стремится к преодолению метафизики, пытаясь создать «вечную философию». В набросках лекции и письмах </w:t>
      </w:r>
      <w:proofErr w:type="spellStart"/>
      <w:r>
        <w:rPr>
          <w:sz w:val="28"/>
        </w:rPr>
        <w:t>Бинсвангеру</w:t>
      </w:r>
      <w:proofErr w:type="spellEnd"/>
      <w:r>
        <w:rPr>
          <w:sz w:val="28"/>
        </w:rPr>
        <w:t xml:space="preserve"> мы можем встретить также желание фундировать </w:t>
      </w:r>
      <w:proofErr w:type="spellStart"/>
      <w:r>
        <w:rPr>
          <w:sz w:val="28"/>
        </w:rPr>
        <w:t>Dasein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хайдеггеровской</w:t>
      </w:r>
      <w:proofErr w:type="spellEnd"/>
      <w:r>
        <w:rPr>
          <w:sz w:val="28"/>
        </w:rPr>
        <w:t xml:space="preserve"> заброшенностью, но открытостью для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 xml:space="preserve">, любовью: «Примкнув к </w:t>
      </w:r>
      <w:proofErr w:type="spellStart"/>
      <w:r>
        <w:rPr>
          <w:sz w:val="28"/>
        </w:rPr>
        <w:t>хайдеггеровскому</w:t>
      </w:r>
      <w:proofErr w:type="spellEnd"/>
      <w:r>
        <w:rPr>
          <w:sz w:val="28"/>
        </w:rPr>
        <w:t xml:space="preserve"> философскому жесту, он сразу поворачивается спиной к нему…»</w:t>
      </w:r>
      <w:r>
        <w:rPr>
          <w:rStyle w:val="a5"/>
          <w:sz w:val="28"/>
        </w:rPr>
        <w:footnoteReference w:id="8"/>
      </w:r>
      <w:r>
        <w:rPr>
          <w:sz w:val="28"/>
        </w:rPr>
        <w:t xml:space="preserve"> </w:t>
      </w:r>
    </w:p>
    <w:p w:rsidR="006E4171" w:rsidRDefault="006E4171" w:rsidP="006E4171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Как уже было сказано выше, С.Л. Франк знакомится со сборником «Лесные тропы» только в последние месяцы своей жизни. Об этом открытии он с энтузиазмом рассказывает своему другу по переписке психиатру </w:t>
      </w:r>
      <w:proofErr w:type="spellStart"/>
      <w:r>
        <w:rPr>
          <w:sz w:val="28"/>
        </w:rPr>
        <w:t>Бинсвангеру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В новой книге русский философ видит то, что похоже уже и не ожидал увидеть: преодоление того вакуума, в котором находилось единичное человеческое бытие у Хайдеггера времен «Бытия и времени»: «весь смысл новой книги в том, что Хайдеггер вырвался из этой темницы и нашел путь на волю, к истинному бытию.»</w:t>
      </w:r>
      <w:r>
        <w:rPr>
          <w:rStyle w:val="a5"/>
          <w:sz w:val="28"/>
        </w:rPr>
        <w:footnoteReference w:id="9"/>
      </w:r>
      <w:r>
        <w:rPr>
          <w:sz w:val="28"/>
        </w:rPr>
        <w:t>. Стоит заметить, правда, что некоторым надеждам Франка относительно философии Хайдеггера не</w:t>
      </w:r>
      <w:proofErr w:type="gramEnd"/>
      <w:r>
        <w:rPr>
          <w:sz w:val="28"/>
        </w:rPr>
        <w:t xml:space="preserve"> суждено было оправдаться: «Тем самым признается мой тезис: человеческое в человеке есть </w:t>
      </w:r>
      <w:proofErr w:type="spellStart"/>
      <w:r>
        <w:rPr>
          <w:sz w:val="28"/>
        </w:rPr>
        <w:t>Богочеловечность</w:t>
      </w:r>
      <w:proofErr w:type="spellEnd"/>
      <w:r>
        <w:rPr>
          <w:sz w:val="28"/>
        </w:rPr>
        <w:t>.»</w:t>
      </w:r>
      <w:r>
        <w:rPr>
          <w:rStyle w:val="a5"/>
          <w:sz w:val="28"/>
        </w:rPr>
        <w:footnoteReference w:id="10"/>
      </w:r>
      <w:r>
        <w:rPr>
          <w:sz w:val="28"/>
        </w:rPr>
        <w:t xml:space="preserve">. Франк надеялся, что Хайдеггер сделал новый шаг </w:t>
      </w:r>
      <w:proofErr w:type="gramStart"/>
      <w:r>
        <w:rPr>
          <w:sz w:val="28"/>
        </w:rPr>
        <w:t>на встречу</w:t>
      </w:r>
      <w:proofErr w:type="gramEnd"/>
      <w:r>
        <w:rPr>
          <w:sz w:val="28"/>
        </w:rPr>
        <w:t xml:space="preserve"> тем интуициям, которые руководили самим русским философом на протяжении всей его жизни. Но загвоздка в том, что немецкий философ во </w:t>
      </w:r>
      <w:r>
        <w:rPr>
          <w:sz w:val="28"/>
        </w:rPr>
        <w:lastRenderedPageBreak/>
        <w:t xml:space="preserve">всех своих произведениях, которые </w:t>
      </w:r>
      <w:proofErr w:type="gramStart"/>
      <w:r>
        <w:rPr>
          <w:sz w:val="28"/>
        </w:rPr>
        <w:t>известны нам сегодня сохраняет</w:t>
      </w:r>
      <w:proofErr w:type="gramEnd"/>
      <w:r>
        <w:rPr>
          <w:sz w:val="28"/>
        </w:rPr>
        <w:t xml:space="preserve"> молчание относительно Бога.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нам кажется, что </w:t>
      </w:r>
      <w:proofErr w:type="spellStart"/>
      <w:r>
        <w:rPr>
          <w:sz w:val="28"/>
        </w:rPr>
        <w:t>квази</w:t>
      </w:r>
      <w:proofErr w:type="spellEnd"/>
      <w:r>
        <w:rPr>
          <w:sz w:val="28"/>
        </w:rPr>
        <w:t xml:space="preserve">-атеизм Хайдеггера – лишь один из альтернативных путей к тому, чего русские философы пытались достигнуть с помощью религиозного опыта. </w:t>
      </w:r>
    </w:p>
    <w:p w:rsidR="006E4171" w:rsidRDefault="006E4171" w:rsidP="006E4171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С.Л. Франк, в отличие от Бердяева и </w:t>
      </w:r>
      <w:proofErr w:type="spellStart"/>
      <w:r>
        <w:rPr>
          <w:sz w:val="28"/>
        </w:rPr>
        <w:t>Лосского</w:t>
      </w:r>
      <w:proofErr w:type="spellEnd"/>
      <w:r>
        <w:rPr>
          <w:sz w:val="28"/>
        </w:rPr>
        <w:t xml:space="preserve">, находит положительные черты в философии Хайдеггера, но вслед за ними обвиняет его в том, что немецкий философ остается в сетях индивидуализма и объективизма. Как бы то ни было, Франк – русский философ, который наиболее близко воспринял философию Хайдеггера и, если можно так выразиться, открыл Хайдеггеру путь в русскую философию и культуру. </w:t>
      </w:r>
    </w:p>
    <w:p w:rsidR="007E50AD" w:rsidRDefault="007E50AD"/>
    <w:sectPr w:rsidR="007E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52" w:rsidRDefault="00863452" w:rsidP="006E4171">
      <w:r>
        <w:separator/>
      </w:r>
    </w:p>
  </w:endnote>
  <w:endnote w:type="continuationSeparator" w:id="0">
    <w:p w:rsidR="00863452" w:rsidRDefault="00863452" w:rsidP="006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52" w:rsidRDefault="00863452" w:rsidP="006E4171">
      <w:r>
        <w:separator/>
      </w:r>
    </w:p>
  </w:footnote>
  <w:footnote w:type="continuationSeparator" w:id="0">
    <w:p w:rsidR="00863452" w:rsidRDefault="00863452" w:rsidP="006E4171">
      <w:r>
        <w:continuationSeparator/>
      </w:r>
    </w:p>
  </w:footnote>
  <w:footnote w:id="1">
    <w:p w:rsidR="006E4171" w:rsidRPr="00775299" w:rsidRDefault="006E4171" w:rsidP="006E4171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432A36">
        <w:t>Dennes</w:t>
      </w:r>
      <w:proofErr w:type="spellEnd"/>
      <w:r w:rsidRPr="00432A36">
        <w:t xml:space="preserve"> </w:t>
      </w:r>
      <w:proofErr w:type="spellStart"/>
      <w:r w:rsidRPr="00432A36">
        <w:t>Maryse</w:t>
      </w:r>
      <w:proofErr w:type="spellEnd"/>
      <w:r w:rsidRPr="00432A36">
        <w:t xml:space="preserve">. Проникновение и влияние философии Мартина Хайдеггера в России. </w:t>
      </w:r>
      <w:proofErr w:type="spellStart"/>
      <w:r w:rsidRPr="00432A36">
        <w:t>Revue</w:t>
      </w:r>
      <w:proofErr w:type="spellEnd"/>
      <w:r w:rsidRPr="00432A36">
        <w:t xml:space="preserve"> </w:t>
      </w:r>
      <w:proofErr w:type="spellStart"/>
      <w:r w:rsidRPr="00432A36">
        <w:t>des</w:t>
      </w:r>
      <w:proofErr w:type="spellEnd"/>
      <w:r w:rsidRPr="00432A36">
        <w:t xml:space="preserve"> </w:t>
      </w:r>
      <w:proofErr w:type="spellStart"/>
      <w:r w:rsidRPr="00432A36">
        <w:t>études</w:t>
      </w:r>
      <w:proofErr w:type="spellEnd"/>
      <w:r w:rsidRPr="00432A36">
        <w:t xml:space="preserve"> </w:t>
      </w:r>
      <w:proofErr w:type="spellStart"/>
      <w:r w:rsidRPr="00432A36">
        <w:t>slaves</w:t>
      </w:r>
      <w:proofErr w:type="spellEnd"/>
      <w:r w:rsidRPr="00432A36">
        <w:t xml:space="preserve">, Tome70, </w:t>
      </w:r>
      <w:proofErr w:type="spellStart"/>
      <w:r w:rsidRPr="00432A36">
        <w:t>fascicule</w:t>
      </w:r>
      <w:proofErr w:type="spellEnd"/>
      <w:r w:rsidRPr="00432A36">
        <w:t xml:space="preserve"> 4, 1998</w:t>
      </w:r>
      <w:r>
        <w:t xml:space="preserve"> – С. 878;</w:t>
      </w:r>
    </w:p>
  </w:footnote>
  <w:footnote w:id="2">
    <w:p w:rsidR="006E4171" w:rsidRPr="00432A36" w:rsidRDefault="006E4171" w:rsidP="006E4171">
      <w:pPr>
        <w:pStyle w:val="a3"/>
      </w:pPr>
      <w:r>
        <w:rPr>
          <w:rStyle w:val="a5"/>
        </w:rPr>
        <w:footnoteRef/>
      </w:r>
      <w:r>
        <w:t xml:space="preserve"> </w:t>
      </w:r>
      <w:r w:rsidRPr="00432A36">
        <w:t>Плотников Н. С. Франк о Хайдеггере. К истории восприятия Хайдеггера в русской мысли// http://www.ruthenia.ru/logos/personalia/plotnikov/articles/03_frank.html [проверено 20.06.2013]</w:t>
      </w:r>
    </w:p>
  </w:footnote>
  <w:footnote w:id="3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см. Хайдеггер М. Основные понятия метафизики/ Время и бытие. – М.: Республика. 1993. – С. 327-344; </w:t>
      </w:r>
    </w:p>
  </w:footnote>
  <w:footnote w:id="4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Переписка Франка и </w:t>
      </w:r>
      <w:proofErr w:type="spellStart"/>
      <w:r>
        <w:t>Бинсвангера</w:t>
      </w:r>
      <w:proofErr w:type="spellEnd"/>
      <w:r>
        <w:t xml:space="preserve"> не была опубликована отдельным изданием. Мы можем ссылаться на нее благодаря Н. Плотникову, который вставляет избранные места из переписки в свою статью. </w:t>
      </w:r>
    </w:p>
  </w:footnote>
  <w:footnote w:id="5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об этом так же см. </w:t>
      </w:r>
      <w:r w:rsidRPr="00432A36">
        <w:t>Плотников Н. С. Франк о Хайдеггере. К истории восприятия Хайдеггера в русской мысли// http://www.ruthenia.ru/logos/personalia/plotnikov/articles/03_frank.html [проверено 20.06.2013]</w:t>
      </w:r>
    </w:p>
  </w:footnote>
  <w:footnote w:id="6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Франк С.Л. </w:t>
      </w:r>
      <w:proofErr w:type="spellStart"/>
      <w:r>
        <w:t>Бинсвангеру</w:t>
      </w:r>
      <w:proofErr w:type="spellEnd"/>
      <w:r>
        <w:t xml:space="preserve"> Л. 1942г. \ </w:t>
      </w:r>
      <w:r w:rsidRPr="00432A36">
        <w:t>Плотников Н. С. Франк о Хайдеггере. К истории восприятия Хайдеггера в русской мысли// http://www.ruthenia.ru/logos/personalia/plotnikov/articles/03_frank.html [проверено 20.06.2013]</w:t>
      </w:r>
    </w:p>
  </w:footnote>
  <w:footnote w:id="7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там же </w:t>
      </w:r>
    </w:p>
  </w:footnote>
  <w:footnote w:id="8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432A36">
        <w:t>Dennes</w:t>
      </w:r>
      <w:proofErr w:type="spellEnd"/>
      <w:r w:rsidRPr="00432A36">
        <w:t xml:space="preserve"> </w:t>
      </w:r>
      <w:proofErr w:type="spellStart"/>
      <w:r w:rsidRPr="00432A36">
        <w:t>Maryse</w:t>
      </w:r>
      <w:proofErr w:type="spellEnd"/>
      <w:r w:rsidRPr="00432A36">
        <w:t xml:space="preserve">. Проникновение и влияние философии Мартина Хайдеггера в России. </w:t>
      </w:r>
      <w:proofErr w:type="spellStart"/>
      <w:r w:rsidRPr="00432A36">
        <w:t>Revue</w:t>
      </w:r>
      <w:proofErr w:type="spellEnd"/>
      <w:r w:rsidRPr="00432A36">
        <w:t xml:space="preserve"> </w:t>
      </w:r>
      <w:proofErr w:type="spellStart"/>
      <w:r w:rsidRPr="00432A36">
        <w:t>des</w:t>
      </w:r>
      <w:proofErr w:type="spellEnd"/>
      <w:r w:rsidRPr="00432A36">
        <w:t xml:space="preserve"> </w:t>
      </w:r>
      <w:proofErr w:type="spellStart"/>
      <w:r w:rsidRPr="00432A36">
        <w:t>études</w:t>
      </w:r>
      <w:proofErr w:type="spellEnd"/>
      <w:r w:rsidRPr="00432A36">
        <w:t xml:space="preserve"> </w:t>
      </w:r>
      <w:proofErr w:type="spellStart"/>
      <w:r w:rsidRPr="00432A36">
        <w:t>slaves</w:t>
      </w:r>
      <w:proofErr w:type="spellEnd"/>
      <w:r w:rsidRPr="00432A36">
        <w:t xml:space="preserve">, Tome70, </w:t>
      </w:r>
      <w:proofErr w:type="spellStart"/>
      <w:r w:rsidRPr="00432A36">
        <w:t>fascicule</w:t>
      </w:r>
      <w:proofErr w:type="spellEnd"/>
      <w:r w:rsidRPr="00432A36">
        <w:t xml:space="preserve"> 4, 1998</w:t>
      </w:r>
      <w:r>
        <w:t xml:space="preserve"> – С.880</w:t>
      </w:r>
    </w:p>
  </w:footnote>
  <w:footnote w:id="9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Франк </w:t>
      </w:r>
      <w:proofErr w:type="spellStart"/>
      <w:r>
        <w:t>Бинсвангеру</w:t>
      </w:r>
      <w:proofErr w:type="spellEnd"/>
      <w:r>
        <w:t xml:space="preserve"> 1950/</w:t>
      </w:r>
      <w:r w:rsidRPr="00432A36">
        <w:t xml:space="preserve"> Плотников Н. С. Франк о Хайдеггере. К истории восприятия Хайдеггера в русской мысли// http://www.ruthenia.ru/logos/personalia/plotnikov/articles/03_frank.html [проверено 20.06.2013]</w:t>
      </w:r>
    </w:p>
  </w:footnote>
  <w:footnote w:id="10">
    <w:p w:rsidR="006E4171" w:rsidRDefault="006E4171" w:rsidP="006E4171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1"/>
    <w:rsid w:val="006E4171"/>
    <w:rsid w:val="007E50AD"/>
    <w:rsid w:val="008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417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E41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4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417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E41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4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2014-01-12T14:42:00Z</dcterms:created>
  <dcterms:modified xsi:type="dcterms:W3CDTF">2014-01-12T14:42:00Z</dcterms:modified>
</cp:coreProperties>
</file>